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A2667" w:rsidR="001C4524" w:rsidP="001C4524" w:rsidRDefault="001C4524">
      <w:pPr>
        <w:keepNext/>
        <w:keepLines/>
        <w:spacing w:before="120"/>
        <w:ind w:left="1440" w:hanging="1440"/>
        <w:rPr>
          <w:sz w:val="22"/>
        </w:rPr>
      </w:pPr>
      <w:r w:rsidRPr="00DA2667">
        <w:rPr>
          <w:sz w:val="22"/>
        </w:rPr>
        <w:t>Exhibit A</w:t>
      </w:r>
      <w:r w:rsidRPr="00DA2667">
        <w:rPr>
          <w:sz w:val="22"/>
        </w:rPr>
        <w:tab/>
        <w:t>Forms of Notes</w:t>
      </w:r>
      <w:bookmarkStart w:name="_GoBack" w:id="0"/>
      <w:bookmarkEnd w:id="0"/>
    </w:p>
    <w:p w:rsidRPr="00DA2667" w:rsidR="001C4524" w:rsidP="001C4524" w:rsidRDefault="001C4524">
      <w:pPr>
        <w:spacing w:before="240"/>
        <w:ind w:left="2160" w:hanging="720"/>
        <w:rPr>
          <w:sz w:val="22"/>
        </w:rPr>
      </w:pPr>
      <w:r w:rsidRPr="00DA2667">
        <w:rPr>
          <w:sz w:val="22"/>
        </w:rPr>
        <w:t>Exhibit A-1</w:t>
      </w:r>
      <w:r w:rsidRPr="00DA2667">
        <w:rPr>
          <w:sz w:val="22"/>
        </w:rPr>
        <w:tab/>
        <w:t>Form of Secured Note</w:t>
      </w:r>
    </w:p>
    <w:p w:rsidRPr="00DA2667" w:rsidR="001C4524" w:rsidP="001C4524" w:rsidRDefault="001C4524">
      <w:pPr>
        <w:ind w:left="2160" w:hanging="720"/>
        <w:rPr>
          <w:sz w:val="22"/>
        </w:rPr>
      </w:pPr>
      <w:r w:rsidRPr="00DA2667">
        <w:rPr>
          <w:sz w:val="22"/>
        </w:rPr>
        <w:t>Exhibit A-2</w:t>
      </w:r>
      <w:r w:rsidRPr="00DA2667">
        <w:rPr>
          <w:sz w:val="22"/>
        </w:rPr>
        <w:tab/>
        <w:t>Form of Subordinated Note</w:t>
      </w:r>
    </w:p>
    <w:p w:rsidRPr="00DA2667" w:rsidR="001C4524" w:rsidP="001C4524" w:rsidRDefault="001C4524">
      <w:pPr>
        <w:spacing w:before="240"/>
        <w:ind w:left="1440" w:hanging="1440"/>
        <w:rPr>
          <w:sz w:val="22"/>
        </w:rPr>
      </w:pPr>
      <w:r w:rsidRPr="00DA2667">
        <w:rPr>
          <w:sz w:val="22"/>
        </w:rPr>
        <w:t>Exhibit B</w:t>
      </w:r>
      <w:r w:rsidRPr="00DA2667">
        <w:rPr>
          <w:sz w:val="22"/>
        </w:rPr>
        <w:tab/>
        <w:t>Forms of Transfer and Exchange Certificates</w:t>
      </w:r>
    </w:p>
    <w:p w:rsidRPr="00DA2667" w:rsidR="001C4524" w:rsidP="001C4524" w:rsidRDefault="001C4524">
      <w:pPr>
        <w:spacing w:before="240"/>
        <w:ind w:left="2880" w:hanging="1440"/>
        <w:rPr>
          <w:sz w:val="22"/>
        </w:rPr>
      </w:pPr>
      <w:r w:rsidRPr="00DA2667">
        <w:rPr>
          <w:sz w:val="22"/>
        </w:rPr>
        <w:t>Exhibit B-1</w:t>
      </w:r>
      <w:r w:rsidRPr="00DA2667">
        <w:rPr>
          <w:sz w:val="22"/>
        </w:rPr>
        <w:tab/>
        <w:t>Form of Transferor Certificate for Transfer to Rule 144A Global Note</w:t>
      </w:r>
    </w:p>
    <w:p w:rsidRPr="00DA2667" w:rsidR="001C4524" w:rsidP="001C4524" w:rsidRDefault="001C4524">
      <w:pPr>
        <w:ind w:left="2880" w:hanging="1440"/>
        <w:rPr>
          <w:sz w:val="22"/>
        </w:rPr>
      </w:pPr>
      <w:r w:rsidRPr="00DA2667">
        <w:rPr>
          <w:sz w:val="22"/>
        </w:rPr>
        <w:t>Exhibit B-2</w:t>
      </w:r>
      <w:r w:rsidRPr="00DA2667">
        <w:rPr>
          <w:sz w:val="22"/>
        </w:rPr>
        <w:tab/>
        <w:t>Form of Transferor Certificate for Transfer to Regulation S Global Note</w:t>
      </w:r>
    </w:p>
    <w:p w:rsidRPr="00DA2667" w:rsidR="001C4524" w:rsidP="001C4524" w:rsidRDefault="001C4524">
      <w:pPr>
        <w:ind w:left="2160" w:hanging="720"/>
        <w:rPr>
          <w:sz w:val="22"/>
        </w:rPr>
      </w:pPr>
      <w:r w:rsidRPr="00DA2667">
        <w:rPr>
          <w:sz w:val="22"/>
        </w:rPr>
        <w:t>Exhibit B-3</w:t>
      </w:r>
      <w:r w:rsidRPr="00DA2667">
        <w:rPr>
          <w:sz w:val="22"/>
        </w:rPr>
        <w:tab/>
        <w:t>Form of Transferee Representation Letter for Certificated Notes</w:t>
      </w:r>
    </w:p>
    <w:p w:rsidR="001C4524" w:rsidP="001C4524" w:rsidRDefault="001C4524">
      <w:pPr>
        <w:spacing w:before="240"/>
        <w:ind w:left="1440" w:hanging="1440"/>
        <w:rPr>
          <w:sz w:val="22"/>
        </w:rPr>
      </w:pPr>
      <w:r w:rsidRPr="00DA2667">
        <w:rPr>
          <w:sz w:val="22"/>
        </w:rPr>
        <w:t>Exhibit C</w:t>
      </w:r>
      <w:r w:rsidRPr="00DA2667">
        <w:rPr>
          <w:sz w:val="22"/>
        </w:rPr>
        <w:tab/>
        <w:t>Form o</w:t>
      </w:r>
      <w:r>
        <w:rPr>
          <w:sz w:val="22"/>
        </w:rPr>
        <w:t>f Certifying Person Certificate</w:t>
      </w:r>
    </w:p>
    <w:p w:rsidR="001C4524" w:rsidP="001C4524" w:rsidRDefault="001C4524">
      <w:pPr>
        <w:spacing w:before="240"/>
        <w:ind w:left="1440" w:hanging="1440"/>
        <w:rPr>
          <w:sz w:val="22"/>
        </w:rPr>
      </w:pPr>
      <w:r>
        <w:rPr>
          <w:sz w:val="22"/>
        </w:rPr>
        <w:t xml:space="preserve">Exhibit D </w:t>
      </w:r>
      <w:r>
        <w:rPr>
          <w:sz w:val="22"/>
        </w:rPr>
        <w:tab/>
        <w:t xml:space="preserve">Form of Contribution Notice </w:t>
      </w:r>
    </w:p>
    <w:p w:rsidRPr="00DA2667" w:rsidR="001C4524" w:rsidP="001C4524" w:rsidRDefault="001C4524">
      <w:pPr>
        <w:spacing w:before="240"/>
        <w:rPr>
          <w:sz w:val="22"/>
        </w:rPr>
      </w:pPr>
    </w:p>
    <w:p w:rsidRPr="00DA2667" w:rsidR="001C4524" w:rsidP="001C4524" w:rsidRDefault="001C4524">
      <w:pPr>
        <w:pStyle w:val="BodyMain"/>
        <w:rPr>
          <w:sz w:val="22"/>
        </w:rPr>
        <w:sectPr w:rsidRPr="00DA2667" w:rsidR="001C4524">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start="1"/>
          <w:cols w:space="720"/>
          <w:titlePg/>
          <w:docGrid w:linePitch="360"/>
        </w:sectPr>
      </w:pPr>
    </w:p>
    <w:p w:rsidRPr="00DA2667" w:rsidR="001C4524" w:rsidP="001C4524" w:rsidRDefault="001C4524">
      <w:pPr>
        <w:pStyle w:val="HeadingCtr"/>
        <w:pageBreakBefore/>
        <w:spacing w:before="0" w:after="240"/>
        <w:outlineLvl w:val="0"/>
        <w:rPr>
          <w:b/>
          <w:sz w:val="22"/>
        </w:rPr>
      </w:pPr>
      <w:r w:rsidRPr="00DA2667">
        <w:rPr>
          <w:b/>
          <w:sz w:val="22"/>
        </w:rPr>
        <w:lastRenderedPageBreak/>
        <w:t>EXHIBIT A-1</w:t>
      </w:r>
    </w:p>
    <w:p w:rsidRPr="00DA2667" w:rsidR="001C4524" w:rsidP="001C4524" w:rsidRDefault="001C4524">
      <w:pPr>
        <w:pStyle w:val="HeadingCtr"/>
        <w:spacing w:before="0" w:after="240"/>
        <w:outlineLvl w:val="1"/>
        <w:rPr>
          <w:b/>
          <w:sz w:val="22"/>
        </w:rPr>
      </w:pPr>
      <w:r w:rsidRPr="00DA2667">
        <w:rPr>
          <w:b/>
          <w:sz w:val="22"/>
        </w:rPr>
        <w:t xml:space="preserve">FORM OF </w:t>
      </w:r>
      <w:bookmarkStart w:name="_Toc333715376" w:id="1"/>
      <w:r w:rsidRPr="00DA2667">
        <w:rPr>
          <w:b/>
          <w:sz w:val="22"/>
        </w:rPr>
        <w:t>SECURED NOTE</w:t>
      </w:r>
    </w:p>
    <w:p w:rsidRPr="00DA2667" w:rsidR="001C4524" w:rsidP="001C4524" w:rsidRDefault="001C4524">
      <w:pPr>
        <w:tabs>
          <w:tab w:val="left" w:pos="8010"/>
        </w:tabs>
        <w:spacing w:after="240"/>
        <w:contextualSpacing/>
        <w:jc w:val="center"/>
        <w:rPr>
          <w:rFonts w:eastAsia="Arial" w:cs="Arial"/>
          <w:b/>
          <w:spacing w:val="5"/>
          <w:kern w:val="28"/>
          <w:sz w:val="22"/>
          <w:szCs w:val="52"/>
        </w:rPr>
      </w:pPr>
      <w:r w:rsidRPr="00DA2667">
        <w:rPr>
          <w:rFonts w:eastAsia="Arial" w:cs="Arial"/>
          <w:b/>
          <w:spacing w:val="5"/>
          <w:kern w:val="28"/>
          <w:sz w:val="22"/>
          <w:szCs w:val="52"/>
        </w:rPr>
        <w:t xml:space="preserve">CLASS </w:t>
      </w:r>
      <w:r>
        <w:rPr>
          <w:rFonts w:eastAsia="Arial" w:cs="Arial"/>
          <w:b/>
          <w:spacing w:val="5"/>
          <w:kern w:val="28"/>
          <w:sz w:val="22"/>
          <w:szCs w:val="52"/>
        </w:rPr>
        <w:t>[A] [B] [C]</w:t>
      </w:r>
      <w:r w:rsidR="00C705F6">
        <w:rPr>
          <w:rFonts w:eastAsia="Arial" w:cs="Arial"/>
          <w:b/>
          <w:spacing w:val="5"/>
          <w:kern w:val="28"/>
          <w:sz w:val="22"/>
          <w:szCs w:val="52"/>
        </w:rPr>
        <w:t xml:space="preserve"> </w:t>
      </w:r>
      <w:r>
        <w:rPr>
          <w:rFonts w:eastAsia="Arial" w:cs="Arial"/>
          <w:b/>
          <w:spacing w:val="5"/>
          <w:kern w:val="28"/>
          <w:sz w:val="22"/>
          <w:szCs w:val="52"/>
        </w:rPr>
        <w:t xml:space="preserve">[D] [E] </w:t>
      </w:r>
      <w:r w:rsidRPr="00DA2667">
        <w:rPr>
          <w:rFonts w:eastAsia="Arial" w:cs="Arial"/>
          <w:b/>
          <w:spacing w:val="5"/>
          <w:kern w:val="28"/>
          <w:sz w:val="22"/>
          <w:szCs w:val="52"/>
        </w:rPr>
        <w:t>[SENIOR] [MEZZANINE]</w:t>
      </w:r>
      <w:r>
        <w:rPr>
          <w:rFonts w:eastAsia="Arial" w:cs="Arial"/>
          <w:b/>
          <w:spacing w:val="5"/>
          <w:kern w:val="28"/>
          <w:sz w:val="22"/>
          <w:szCs w:val="52"/>
        </w:rPr>
        <w:t xml:space="preserve"> [JUNIOR] SECURED [DEFERRABLE] </w:t>
      </w:r>
      <w:r w:rsidRPr="00DA2667">
        <w:rPr>
          <w:rFonts w:eastAsia="Arial" w:cs="Arial"/>
          <w:b/>
          <w:spacing w:val="5"/>
          <w:kern w:val="28"/>
          <w:sz w:val="22"/>
          <w:szCs w:val="52"/>
        </w:rPr>
        <w:t>FLOATING</w:t>
      </w:r>
      <w:r>
        <w:rPr>
          <w:rFonts w:eastAsia="Arial" w:cs="Arial"/>
          <w:b/>
          <w:spacing w:val="5"/>
          <w:kern w:val="28"/>
          <w:sz w:val="22"/>
          <w:szCs w:val="52"/>
        </w:rPr>
        <w:t xml:space="preserve"> </w:t>
      </w:r>
      <w:r w:rsidRPr="00DA2667">
        <w:rPr>
          <w:rFonts w:eastAsia="Arial" w:cs="Arial"/>
          <w:b/>
          <w:spacing w:val="5"/>
          <w:kern w:val="28"/>
          <w:sz w:val="22"/>
          <w:szCs w:val="52"/>
        </w:rPr>
        <w:t xml:space="preserve">RATE </w:t>
      </w:r>
      <w:r w:rsidRPr="00C017A6">
        <w:rPr>
          <w:rFonts w:eastAsia="Arial" w:cs="Arial"/>
          <w:b/>
          <w:spacing w:val="5"/>
          <w:kern w:val="28"/>
          <w:sz w:val="22"/>
          <w:szCs w:val="22"/>
        </w:rPr>
        <w:t xml:space="preserve">NOTE </w:t>
      </w:r>
      <w:r w:rsidRPr="004F369C">
        <w:rPr>
          <w:rFonts w:eastAsia="Arial" w:cs="Arial"/>
          <w:b/>
          <w:spacing w:val="5"/>
          <w:kern w:val="28"/>
          <w:sz w:val="22"/>
          <w:szCs w:val="52"/>
        </w:rPr>
        <w:t xml:space="preserve">DUE </w:t>
      </w:r>
      <w:r w:rsidR="00246890">
        <w:rPr>
          <w:rFonts w:eastAsia="Arial" w:cs="Arial"/>
          <w:b/>
          <w:spacing w:val="5"/>
          <w:kern w:val="28"/>
          <w:sz w:val="22"/>
          <w:szCs w:val="52"/>
        </w:rPr>
        <w:t>2036</w:t>
      </w:r>
    </w:p>
    <w:p w:rsidRPr="00DA2667" w:rsidR="001C4524" w:rsidP="001C4524" w:rsidRDefault="001C4524">
      <w:pPr>
        <w:tabs>
          <w:tab w:val="left" w:pos="8010"/>
        </w:tabs>
        <w:spacing w:after="240"/>
        <w:contextualSpacing/>
        <w:rPr>
          <w:rFonts w:eastAsia="Arial" w:cs="Arial"/>
          <w:b/>
          <w:spacing w:val="5"/>
          <w:kern w:val="28"/>
          <w:sz w:val="22"/>
          <w:szCs w:val="52"/>
        </w:rPr>
      </w:pPr>
    </w:p>
    <w:p w:rsidRPr="00DA2667" w:rsidR="001C4524" w:rsidP="001C4524" w:rsidRDefault="001C4524">
      <w:pPr>
        <w:tabs>
          <w:tab w:val="left" w:pos="8010"/>
        </w:tabs>
        <w:spacing w:after="240"/>
        <w:contextualSpacing/>
        <w:rPr>
          <w:rFonts w:eastAsia="Arial" w:cs="Arial"/>
          <w:b/>
          <w:spacing w:val="5"/>
          <w:kern w:val="28"/>
          <w:sz w:val="22"/>
          <w:szCs w:val="52"/>
        </w:rPr>
      </w:pPr>
      <w:r w:rsidRPr="00DA2667">
        <w:rPr>
          <w:rFonts w:eastAsia="Arial" w:cs="Arial"/>
          <w:b/>
          <w:spacing w:val="5"/>
          <w:kern w:val="28"/>
          <w:sz w:val="22"/>
          <w:szCs w:val="52"/>
        </w:rPr>
        <w:t>Certificate No. [</w:t>
      </w:r>
      <w:r w:rsidRPr="00DA2667">
        <w:rPr>
          <w:rFonts w:eastAsia="Arial"/>
          <w:b/>
          <w:spacing w:val="5"/>
          <w:kern w:val="28"/>
          <w:sz w:val="22"/>
          <w:szCs w:val="52"/>
        </w:rPr>
        <w:t>•</w:t>
      </w:r>
      <w:r w:rsidRPr="00DA2667">
        <w:rPr>
          <w:rFonts w:eastAsia="Arial" w:cs="Arial"/>
          <w:b/>
          <w:spacing w:val="5"/>
          <w:kern w:val="28"/>
          <w:sz w:val="22"/>
          <w:szCs w:val="52"/>
        </w:rPr>
        <w:t>]</w:t>
      </w:r>
    </w:p>
    <w:tbl>
      <w:tblPr>
        <w:tblW w:w="5000" w:type="pct"/>
        <w:tblLayout w:type="fixed"/>
        <w:tblLook w:val="06A0" w:firstRow="1" w:lastRow="0" w:firstColumn="1" w:lastColumn="0" w:noHBand="1" w:noVBand="1"/>
      </w:tblPr>
      <w:tblGrid>
        <w:gridCol w:w="3888"/>
        <w:gridCol w:w="5472"/>
      </w:tblGrid>
      <w:tr w:rsidRPr="00DA2667" w:rsidR="001C4524" w:rsidTr="00C705F6">
        <w:tc>
          <w:tcPr>
            <w:tcW w:w="2077" w:type="pct"/>
            <w:shd w:val="clear" w:color="auto" w:fill="auto"/>
          </w:tcPr>
          <w:p w:rsidRPr="00DA2667" w:rsidR="001C4524" w:rsidP="00C705F6" w:rsidRDefault="001C4524">
            <w:pPr>
              <w:rPr>
                <w:b/>
                <w:sz w:val="22"/>
              </w:rPr>
            </w:pPr>
          </w:p>
          <w:p w:rsidRPr="00DA2667" w:rsidR="001C4524" w:rsidP="00C705F6" w:rsidRDefault="001C4524">
            <w:pPr>
              <w:spacing w:after="120"/>
              <w:ind w:right="-115"/>
              <w:rPr>
                <w:b/>
                <w:sz w:val="22"/>
              </w:rPr>
            </w:pPr>
            <w:r w:rsidRPr="00DA2667">
              <w:rPr>
                <w:b/>
                <w:sz w:val="22"/>
              </w:rPr>
              <w:t>Type of Note</w:t>
            </w:r>
            <w:r w:rsidRPr="00DA2667">
              <w:rPr>
                <w:sz w:val="22"/>
              </w:rPr>
              <w:t xml:space="preserve"> </w:t>
            </w:r>
            <w:r w:rsidRPr="00DA2667">
              <w:rPr>
                <w:b/>
                <w:i/>
                <w:sz w:val="22"/>
              </w:rPr>
              <w:t>(check applicable)</w:t>
            </w:r>
            <w:r w:rsidRPr="00DA2667">
              <w:rPr>
                <w:sz w:val="22"/>
              </w:rPr>
              <w:t>:</w:t>
            </w:r>
          </w:p>
        </w:tc>
        <w:tc>
          <w:tcPr>
            <w:tcW w:w="2923" w:type="pct"/>
            <w:shd w:val="clear" w:color="auto" w:fill="auto"/>
          </w:tcPr>
          <w:p w:rsidRPr="00DA2667" w:rsidR="001C4524" w:rsidP="00C705F6" w:rsidRDefault="001C4524">
            <w:pPr>
              <w:jc w:val="both"/>
              <w:rPr>
                <w:sz w:val="22"/>
              </w:rPr>
            </w:pPr>
          </w:p>
          <w:p w:rsidRPr="00DA2667" w:rsidR="001C4524" w:rsidP="00C705F6" w:rsidRDefault="001C4524">
            <w:pPr>
              <w:jc w:val="both"/>
              <w:rPr>
                <w:sz w:val="22"/>
                <w:u w:val="single"/>
              </w:rPr>
            </w:pPr>
          </w:p>
        </w:tc>
      </w:tr>
      <w:tr w:rsidRPr="00DA2667" w:rsidR="001C4524" w:rsidTr="00C705F6">
        <w:tc>
          <w:tcPr>
            <w:tcW w:w="5000" w:type="pct"/>
            <w:gridSpan w:val="2"/>
            <w:shd w:val="clear" w:color="auto" w:fill="auto"/>
          </w:tcPr>
          <w:p w:rsidRPr="00DA2667" w:rsidR="001C4524" w:rsidP="00C705F6" w:rsidRDefault="001C4524">
            <w:pPr>
              <w:spacing w:after="120"/>
              <w:ind w:left="1260"/>
              <w:jc w:val="both"/>
              <w:rPr>
                <w:sz w:val="22"/>
              </w:rPr>
            </w:pPr>
            <w:r w:rsidRPr="00DA2667">
              <w:rPr>
                <w:sz w:val="22"/>
              </w:rPr>
              <w:fldChar w:fldCharType="begin">
                <w:ffData>
                  <w:name w:val="Check1"/>
                  <w:enabled/>
                  <w:calcOnExit w:val="0"/>
                  <w:checkBox>
                    <w:sizeAuto/>
                    <w:default w:val="0"/>
                  </w:checkBox>
                </w:ffData>
              </w:fldChar>
            </w:r>
            <w:r w:rsidRPr="00DA2667">
              <w:rPr>
                <w:sz w:val="22"/>
              </w:rPr>
              <w:instrText xml:space="preserve"> FORMCHECKBOX </w:instrText>
            </w:r>
            <w:r w:rsidR="00F34F1F">
              <w:rPr>
                <w:sz w:val="22"/>
              </w:rPr>
            </w:r>
            <w:r w:rsidR="00F34F1F">
              <w:rPr>
                <w:sz w:val="22"/>
              </w:rPr>
              <w:fldChar w:fldCharType="separate"/>
            </w:r>
            <w:r w:rsidRPr="00DA2667">
              <w:rPr>
                <w:sz w:val="22"/>
              </w:rPr>
              <w:fldChar w:fldCharType="end"/>
            </w:r>
            <w:r w:rsidRPr="00DA2667">
              <w:rPr>
                <w:sz w:val="22"/>
              </w:rPr>
              <w:t xml:space="preserve"> Rule 144A Global Note with an initial principal amount of $ ______________</w:t>
            </w:r>
          </w:p>
        </w:tc>
      </w:tr>
      <w:tr w:rsidRPr="00DA2667" w:rsidR="001C4524" w:rsidTr="00C705F6">
        <w:tc>
          <w:tcPr>
            <w:tcW w:w="5000" w:type="pct"/>
            <w:gridSpan w:val="2"/>
            <w:shd w:val="clear" w:color="auto" w:fill="auto"/>
          </w:tcPr>
          <w:p w:rsidRPr="00DA2667" w:rsidR="001C4524" w:rsidP="00C705F6" w:rsidRDefault="001C4524">
            <w:pPr>
              <w:spacing w:after="120"/>
              <w:ind w:left="1260"/>
              <w:jc w:val="both"/>
              <w:rPr>
                <w:sz w:val="22"/>
              </w:rPr>
            </w:pPr>
            <w:r w:rsidRPr="00DA2667">
              <w:rPr>
                <w:sz w:val="22"/>
              </w:rPr>
              <w:fldChar w:fldCharType="begin">
                <w:ffData>
                  <w:name w:val="Check1"/>
                  <w:enabled/>
                  <w:calcOnExit w:val="0"/>
                  <w:checkBox>
                    <w:sizeAuto/>
                    <w:default w:val="0"/>
                  </w:checkBox>
                </w:ffData>
              </w:fldChar>
            </w:r>
            <w:r w:rsidRPr="00DA2667">
              <w:rPr>
                <w:sz w:val="22"/>
              </w:rPr>
              <w:instrText xml:space="preserve"> FORMCHECKBOX </w:instrText>
            </w:r>
            <w:r w:rsidR="00F34F1F">
              <w:rPr>
                <w:sz w:val="22"/>
              </w:rPr>
            </w:r>
            <w:r w:rsidR="00F34F1F">
              <w:rPr>
                <w:sz w:val="22"/>
              </w:rPr>
              <w:fldChar w:fldCharType="separate"/>
            </w:r>
            <w:r w:rsidRPr="00DA2667">
              <w:rPr>
                <w:sz w:val="22"/>
              </w:rPr>
              <w:fldChar w:fldCharType="end"/>
            </w:r>
            <w:r w:rsidRPr="00DA2667">
              <w:rPr>
                <w:sz w:val="22"/>
              </w:rPr>
              <w:t xml:space="preserve"> Regulation S Global Note with an initial principal amount of $ ______________</w:t>
            </w:r>
          </w:p>
        </w:tc>
      </w:tr>
      <w:tr w:rsidRPr="00DA2667" w:rsidR="001C4524" w:rsidTr="00C705F6">
        <w:tc>
          <w:tcPr>
            <w:tcW w:w="5000" w:type="pct"/>
            <w:gridSpan w:val="2"/>
            <w:shd w:val="clear" w:color="auto" w:fill="auto"/>
          </w:tcPr>
          <w:p w:rsidRPr="00DA2667" w:rsidR="001C4524" w:rsidP="00C705F6" w:rsidRDefault="001C4524">
            <w:pPr>
              <w:ind w:left="1260"/>
              <w:jc w:val="both"/>
              <w:rPr>
                <w:sz w:val="22"/>
              </w:rPr>
            </w:pPr>
            <w:r w:rsidRPr="00DA2667">
              <w:rPr>
                <w:sz w:val="22"/>
              </w:rPr>
              <w:fldChar w:fldCharType="begin">
                <w:ffData>
                  <w:name w:val="Check1"/>
                  <w:enabled/>
                  <w:calcOnExit w:val="0"/>
                  <w:checkBox>
                    <w:sizeAuto/>
                    <w:default w:val="0"/>
                  </w:checkBox>
                </w:ffData>
              </w:fldChar>
            </w:r>
            <w:r w:rsidRPr="00DA2667">
              <w:rPr>
                <w:sz w:val="22"/>
              </w:rPr>
              <w:instrText xml:space="preserve"> FORMCHECKBOX </w:instrText>
            </w:r>
            <w:r w:rsidR="00F34F1F">
              <w:rPr>
                <w:sz w:val="22"/>
              </w:rPr>
            </w:r>
            <w:r w:rsidR="00F34F1F">
              <w:rPr>
                <w:sz w:val="22"/>
              </w:rPr>
              <w:fldChar w:fldCharType="separate"/>
            </w:r>
            <w:r w:rsidRPr="00DA2667">
              <w:rPr>
                <w:sz w:val="22"/>
              </w:rPr>
              <w:fldChar w:fldCharType="end"/>
            </w:r>
            <w:r w:rsidRPr="00DA2667">
              <w:rPr>
                <w:sz w:val="22"/>
              </w:rPr>
              <w:t xml:space="preserve"> Certificated Note with a principal amount of $ ______________</w:t>
            </w:r>
          </w:p>
        </w:tc>
      </w:tr>
      <w:bookmarkEnd w:id="1"/>
    </w:tbl>
    <w:p w:rsidRPr="00DA2667" w:rsidR="001C4524" w:rsidP="001C4524" w:rsidRDefault="001C4524"/>
    <w:p w:rsidRPr="00DA2667" w:rsidR="001C4524" w:rsidP="001C4524" w:rsidRDefault="001C4524">
      <w:pPr>
        <w:spacing w:after="240"/>
        <w:jc w:val="both"/>
      </w:pPr>
      <w:r w:rsidRPr="005D4E88">
        <w:t>THIS NOTE IS SUBJECT TO THE TERMS AND CONDITIONS OF THE INDENTURE REFERRED TO BELOW. THIS NOTE HAS NOT BEEN AND WILL NOT BE REGISTERED UNDER THE UNITED STATES SECURITIES ACT OF 1933, AS AMENDED (THE "SECURITIES ACT"), AND NEITHER OF THE CO-ISSUERS HAS BEEN REGISTERED UNDER THE UNITED STATES INVESTMENT COMPANY ACT OF 1940, AS AMENDED (THE "INVESTMENT COMPANY ACT"). THIS NOTE AND INTERESTS HEREIN MAY NOT BE OFFERED, SOLD, PLEDGED OR OTHERWISE TRANSFERRED, EXCEPT (A)(1) TO A QUALIFIED PURCHASER (FOR PURPOSES OF THE INVESTMENT COMPANY ACT) THAT THE SELLER REASONABLY BELIEVES IS (X)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OR (Y) AN INSTITUTIONAL "ACCREDITED INVESTOR" WITHIN THE MEANING OF RULE 501(a)(1), (2), (3) OR (7) UNDER REGULATION D UNDER THE SECURITIES ACT PURCHASING FOR ITS OWN ACCOUNT, IN A TRANSACTION EXEMPT FROM REGISTRATION UNDER THE SECURITIES ACT, OR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AFTER SUCH ACQUISITION THE PURCHASER AND EACH SUCH ACCOUNT WILL HOLD A MINIMUM DENOMINATION. EACH PURCHASER OF THIS NOTE WILL BE DEEMED TO HAVE MADE THE REPRESENTATIONS AND AGREEMENTS SET FORTH IN SECTION 2.6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TO SELL ITS INTEREST IN THE NOTES, OR MAY SELL SUCH INTEREST ON BEHALF OF SUCH OWNER</w:t>
      </w:r>
      <w:r w:rsidRPr="00DA2667">
        <w:t>.</w:t>
      </w:r>
    </w:p>
    <w:p w:rsidRPr="00DA2667" w:rsidR="001C4524" w:rsidP="001C4524" w:rsidRDefault="001C4524">
      <w:pPr>
        <w:spacing w:after="240"/>
        <w:ind w:left="720"/>
        <w:jc w:val="both"/>
        <w:rPr>
          <w:i/>
        </w:rPr>
      </w:pPr>
      <w:r w:rsidRPr="00DA2667">
        <w:rPr>
          <w:i/>
        </w:rPr>
        <w:t xml:space="preserve">If this </w:t>
      </w:r>
      <w:r>
        <w:rPr>
          <w:i/>
        </w:rPr>
        <w:t>N</w:t>
      </w:r>
      <w:r w:rsidRPr="00DA2667">
        <w:rPr>
          <w:i/>
        </w:rPr>
        <w:t xml:space="preserve">ote is a </w:t>
      </w:r>
      <w:r>
        <w:rPr>
          <w:i/>
        </w:rPr>
        <w:t>G</w:t>
      </w:r>
      <w:r w:rsidRPr="00DA2667">
        <w:rPr>
          <w:i/>
        </w:rPr>
        <w:t xml:space="preserve">lobal </w:t>
      </w:r>
      <w:r>
        <w:rPr>
          <w:i/>
        </w:rPr>
        <w:t>N</w:t>
      </w:r>
      <w:r w:rsidRPr="00DA2667">
        <w:rPr>
          <w:i/>
        </w:rPr>
        <w:t>ote, the following legend shall apply:</w:t>
      </w:r>
    </w:p>
    <w:p w:rsidRPr="00DA2667" w:rsidR="001C4524" w:rsidP="001C4524" w:rsidRDefault="001C4524">
      <w:pPr>
        <w:spacing w:after="240"/>
        <w:jc w:val="both"/>
      </w:pPr>
      <w:r w:rsidRPr="00DA2667">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Pr="00DA2667" w:rsidR="001C4524" w:rsidP="001C4524" w:rsidRDefault="001C4524">
      <w:pPr>
        <w:keepNext/>
        <w:spacing w:after="240"/>
        <w:ind w:left="720"/>
        <w:jc w:val="both"/>
        <w:rPr>
          <w:i/>
        </w:rPr>
      </w:pPr>
      <w:r w:rsidRPr="00DA2667">
        <w:rPr>
          <w:i/>
        </w:rPr>
        <w:t xml:space="preserve">If </w:t>
      </w:r>
      <w:r>
        <w:rPr>
          <w:i/>
        </w:rPr>
        <w:t>t</w:t>
      </w:r>
      <w:r w:rsidRPr="00DA2667">
        <w:rPr>
          <w:i/>
        </w:rPr>
        <w:t xml:space="preserve">his Note </w:t>
      </w:r>
      <w:r>
        <w:rPr>
          <w:i/>
        </w:rPr>
        <w:t>i</w:t>
      </w:r>
      <w:r w:rsidRPr="00DA2667">
        <w:rPr>
          <w:i/>
        </w:rPr>
        <w:t xml:space="preserve">s </w:t>
      </w:r>
      <w:r>
        <w:rPr>
          <w:i/>
        </w:rPr>
        <w:t>a Class C Note</w:t>
      </w:r>
      <w:r w:rsidR="00C705F6">
        <w:rPr>
          <w:i/>
        </w:rPr>
        <w:t>,</w:t>
      </w:r>
      <w:r w:rsidRPr="00E120C7">
        <w:rPr>
          <w:i/>
        </w:rPr>
        <w:t xml:space="preserve"> </w:t>
      </w:r>
      <w:r w:rsidR="00376614">
        <w:rPr>
          <w:i/>
        </w:rPr>
        <w:t>a Class D Note</w:t>
      </w:r>
      <w:r w:rsidR="00C705F6">
        <w:rPr>
          <w:i/>
        </w:rPr>
        <w:t xml:space="preserve"> or</w:t>
      </w:r>
      <w:r>
        <w:rPr>
          <w:i/>
        </w:rPr>
        <w:t xml:space="preserve"> a</w:t>
      </w:r>
      <w:r w:rsidRPr="00E120C7">
        <w:rPr>
          <w:i/>
        </w:rPr>
        <w:t xml:space="preserve"> Class E Note</w:t>
      </w:r>
      <w:r>
        <w:rPr>
          <w:i/>
        </w:rPr>
        <w:t>,</w:t>
      </w:r>
      <w:r w:rsidRPr="00DA2667">
        <w:rPr>
          <w:i/>
        </w:rPr>
        <w:t xml:space="preserve"> </w:t>
      </w:r>
      <w:r>
        <w:rPr>
          <w:i/>
        </w:rPr>
        <w:t>t</w:t>
      </w:r>
      <w:r w:rsidRPr="00DA2667">
        <w:rPr>
          <w:i/>
        </w:rPr>
        <w:t xml:space="preserve">he </w:t>
      </w:r>
      <w:r>
        <w:rPr>
          <w:i/>
        </w:rPr>
        <w:t>following legend s</w:t>
      </w:r>
      <w:r w:rsidRPr="00DA2667">
        <w:rPr>
          <w:i/>
        </w:rPr>
        <w:t xml:space="preserve">hall </w:t>
      </w:r>
      <w:r>
        <w:rPr>
          <w:i/>
        </w:rPr>
        <w:t>a</w:t>
      </w:r>
      <w:r w:rsidRPr="00DA2667">
        <w:rPr>
          <w:i/>
        </w:rPr>
        <w:t>pply:</w:t>
      </w:r>
    </w:p>
    <w:p w:rsidRPr="00572B3D" w:rsidR="001C4524" w:rsidP="001C4524" w:rsidRDefault="001C4524">
      <w:pPr>
        <w:spacing w:after="240"/>
        <w:jc w:val="both"/>
      </w:pPr>
      <w:r w:rsidRPr="003F2CCD">
        <w:t xml:space="preserve">THIS NOTE HAS BEEN ISSUED WITH ORIGINAL ISSUE DISCOUNT ("OID") FOR U.S. FEDERAL INCOME TAX PURPOSES. THE ISSUE PRICE, TOTAL AMOUNT OF OID, ISSUE DATE AND YIELD TO MATURITY MAY BE OBTAINED BY WRITING TO THE ISSUER AT C/O WALKERS </w:t>
      </w:r>
      <w:r>
        <w:t xml:space="preserve">CORPORATE (BERMUDA) </w:t>
      </w:r>
      <w:r w:rsidRPr="003F2CCD">
        <w:t xml:space="preserve">LIMITED, </w:t>
      </w:r>
      <w:r>
        <w:t>PARK PLACE, 55 PAR-LA-VILLE ROAD, HAMILTON HM11, BERMUDA.</w:t>
      </w:r>
    </w:p>
    <w:p w:rsidRPr="00DA2667" w:rsidR="001C4524" w:rsidP="001C4524" w:rsidRDefault="001C4524">
      <w:pPr>
        <w:spacing w:after="240"/>
        <w:ind w:left="720"/>
        <w:jc w:val="both"/>
        <w:rPr>
          <w:i/>
        </w:rPr>
      </w:pPr>
      <w:r w:rsidRPr="00DA2667">
        <w:rPr>
          <w:i/>
        </w:rPr>
        <w:t xml:space="preserve">If this </w:t>
      </w:r>
      <w:r>
        <w:rPr>
          <w:i/>
        </w:rPr>
        <w:t>N</w:t>
      </w:r>
      <w:r w:rsidRPr="00DA2667">
        <w:rPr>
          <w:i/>
        </w:rPr>
        <w:t xml:space="preserve">ote is a </w:t>
      </w:r>
      <w:r>
        <w:rPr>
          <w:i/>
        </w:rPr>
        <w:t>Re-Pricing Eligible Note</w:t>
      </w:r>
      <w:r w:rsidRPr="00DA2667">
        <w:rPr>
          <w:i/>
        </w:rPr>
        <w:t>, the following legend shall apply:</w:t>
      </w:r>
    </w:p>
    <w:p w:rsidRPr="00DA2667" w:rsidR="001C4524" w:rsidP="001C4524" w:rsidRDefault="001C4524">
      <w:pPr>
        <w:spacing w:after="240"/>
        <w:jc w:val="both"/>
      </w:pPr>
      <w:r w:rsidRPr="00FB1F80">
        <w:t xml:space="preserve">THE ISSUER ALSO HAS THE RIGHT, UNDER THE INDENTURE, TO </w:t>
      </w:r>
      <w:r>
        <w:t>CAUSE THE MANDATORY TENDER AND TRANSFER OF THIS NOTE OF</w:t>
      </w:r>
      <w:r w:rsidRPr="00FB1F80">
        <w:t xml:space="preserve"> ANY HOLDER THAT DOES NOT CONSENT TO A RE-PRICING WITH RESPECT TO THIS NOTE PURSUANT TO THE APPLICABLE TERMS OF THE INDENTURE</w:t>
      </w:r>
      <w:r w:rsidRPr="00DA2667">
        <w:t>.</w:t>
      </w:r>
    </w:p>
    <w:p w:rsidRPr="00DA2667" w:rsidR="001C4524" w:rsidP="001C4524" w:rsidRDefault="001C4524">
      <w:pPr>
        <w:keepNext/>
        <w:spacing w:after="240"/>
        <w:ind w:left="720"/>
        <w:jc w:val="both"/>
        <w:rPr>
          <w:i/>
        </w:rPr>
      </w:pPr>
      <w:r>
        <w:rPr>
          <w:i/>
        </w:rPr>
        <w:t>If this Note is an ERISA Limited Note</w:t>
      </w:r>
      <w:r w:rsidRPr="00DA2667">
        <w:rPr>
          <w:i/>
        </w:rPr>
        <w:t>, the following legend shall apply:</w:t>
      </w:r>
    </w:p>
    <w:p w:rsidRPr="00DA2667" w:rsidR="001C4524" w:rsidP="001C4524" w:rsidRDefault="001C4524">
      <w:pPr>
        <w:spacing w:after="240"/>
        <w:jc w:val="both"/>
      </w:pPr>
      <w:r w:rsidRPr="004D7FF9">
        <w:t>THIS NOTE MAY BE PURCHASED BY A BENEFIT PLAN INVESTOR OR A CONTROLLING PERSON (EACH, AS DEFINED IN THE INDENTURE), SUBJECT TO CERTAIN CONDITIONS AS SET FORTH IN THE INDENTURE</w:t>
      </w:r>
      <w:r w:rsidRPr="00DA2667">
        <w:t>.</w:t>
      </w:r>
    </w:p>
    <w:p w:rsidRPr="00DA2667" w:rsidR="001C4524" w:rsidP="001C4524" w:rsidRDefault="001C4524">
      <w:pPr>
        <w:spacing w:before="200"/>
        <w:ind w:right="360"/>
        <w:jc w:val="both"/>
        <w:rPr>
          <w:sz w:val="22"/>
          <w:szCs w:val="24"/>
        </w:rPr>
        <w:sectPr w:rsidRPr="00DA2667" w:rsidR="001C4524" w:rsidSect="00ED56FD">
          <w:headerReference w:type="default" r:id="rId14"/>
          <w:footerReference w:type="default" r:id="rId15"/>
          <w:headerReference w:type="first" r:id="rId16"/>
          <w:footerReference w:type="first" r:id="rId17"/>
          <w:pgSz w:w="12240" w:h="15840" w:code="1"/>
          <w:pgMar w:top="1440" w:right="1440" w:bottom="1440" w:left="1440" w:header="720" w:footer="720" w:gutter="0"/>
          <w:paperSrc w:first="15" w:other="15"/>
          <w:pgNumType w:start="1"/>
          <w:cols w:space="720"/>
          <w:docGrid w:linePitch="326"/>
        </w:sectPr>
      </w:pPr>
    </w:p>
    <w:p w:rsidRPr="00DA2667" w:rsidR="001C4524" w:rsidP="001C4524" w:rsidRDefault="001C4524">
      <w:pPr>
        <w:pStyle w:val="BodyText"/>
        <w:jc w:val="center"/>
        <w:outlineLvl w:val="1"/>
        <w:rPr>
          <w:b/>
          <w:szCs w:val="24"/>
        </w:rPr>
      </w:pPr>
      <w:r w:rsidRPr="00DA2667">
        <w:rPr>
          <w:b/>
          <w:szCs w:val="24"/>
        </w:rPr>
        <w:t>NOTE DETAILS</w:t>
      </w:r>
    </w:p>
    <w:p w:rsidRPr="00DA2667" w:rsidR="001C4524" w:rsidP="001C4524" w:rsidRDefault="001C4524">
      <w:pPr>
        <w:pStyle w:val="BodyText"/>
        <w:jc w:val="both"/>
        <w:rPr>
          <w:szCs w:val="24"/>
        </w:rPr>
      </w:pPr>
      <w:r w:rsidRPr="00DA2667">
        <w:rPr>
          <w:szCs w:val="24"/>
        </w:rPr>
        <w:t>This note is one of a duly authorized issue of notes issued under the Indenture (as defined below) having the applicable class designation and other details specifically indicated below (the "</w:t>
      </w:r>
      <w:r w:rsidRPr="00DA2667">
        <w:rPr>
          <w:b/>
          <w:szCs w:val="24"/>
        </w:rPr>
        <w:t>Note Details</w:t>
      </w:r>
      <w:r w:rsidRPr="00DA2667">
        <w:rPr>
          <w:szCs w:val="24"/>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tbl>
      <w:tblPr>
        <w:tblW w:w="4956" w:type="pct"/>
        <w:tblLook w:val="06A0" w:firstRow="1" w:lastRow="0" w:firstColumn="1" w:lastColumn="0" w:noHBand="1" w:noVBand="1"/>
      </w:tblPr>
      <w:tblGrid>
        <w:gridCol w:w="3129"/>
        <w:gridCol w:w="1905"/>
        <w:gridCol w:w="3135"/>
        <w:gridCol w:w="1394"/>
      </w:tblGrid>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Issuer:</w:t>
            </w:r>
          </w:p>
        </w:tc>
        <w:tc>
          <w:tcPr>
            <w:tcW w:w="3364" w:type="pct"/>
            <w:gridSpan w:val="3"/>
            <w:shd w:val="clear" w:color="auto" w:fill="auto"/>
          </w:tcPr>
          <w:p w:rsidRPr="00DA2667" w:rsidR="001C4524" w:rsidP="00C705F6" w:rsidRDefault="001C4524">
            <w:pPr>
              <w:spacing w:after="120"/>
              <w:jc w:val="both"/>
              <w:rPr>
                <w:sz w:val="22"/>
                <w:szCs w:val="24"/>
              </w:rPr>
            </w:pPr>
            <w:r>
              <w:rPr>
                <w:sz w:val="22"/>
                <w:szCs w:val="24"/>
              </w:rPr>
              <w:t xml:space="preserve">OHA Credit </w:t>
            </w:r>
            <w:r w:rsidR="00A810CB">
              <w:rPr>
                <w:sz w:val="22"/>
                <w:szCs w:val="24"/>
              </w:rPr>
              <w:t>Funding 14</w:t>
            </w:r>
            <w:r>
              <w:rPr>
                <w:sz w:val="22"/>
                <w:szCs w:val="24"/>
              </w:rPr>
              <w:t>,</w:t>
            </w:r>
            <w:r w:rsidRPr="00DA2667">
              <w:rPr>
                <w:sz w:val="22"/>
                <w:szCs w:val="24"/>
              </w:rPr>
              <w:t xml:space="preserve"> Ltd.</w:t>
            </w:r>
          </w:p>
        </w:tc>
      </w:tr>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Co-Issuer</w:t>
            </w:r>
            <w:r w:rsidRPr="00DA2667">
              <w:rPr>
                <w:sz w:val="22"/>
                <w:szCs w:val="24"/>
              </w:rPr>
              <w:t>:</w:t>
            </w:r>
          </w:p>
        </w:tc>
        <w:tc>
          <w:tcPr>
            <w:tcW w:w="3364" w:type="pct"/>
            <w:gridSpan w:val="3"/>
            <w:shd w:val="clear" w:color="auto" w:fill="auto"/>
          </w:tcPr>
          <w:p w:rsidRPr="00DA2667" w:rsidR="001C4524" w:rsidP="00C705F6" w:rsidRDefault="001C4524">
            <w:pPr>
              <w:spacing w:after="120"/>
              <w:jc w:val="both"/>
              <w:rPr>
                <w:sz w:val="22"/>
                <w:szCs w:val="24"/>
              </w:rPr>
            </w:pPr>
            <w:r>
              <w:rPr>
                <w:sz w:val="22"/>
                <w:szCs w:val="24"/>
              </w:rPr>
              <w:t xml:space="preserve">OHA Credit </w:t>
            </w:r>
            <w:r w:rsidR="00A810CB">
              <w:rPr>
                <w:sz w:val="22"/>
                <w:szCs w:val="24"/>
              </w:rPr>
              <w:t>Funding 14</w:t>
            </w:r>
            <w:r>
              <w:rPr>
                <w:sz w:val="22"/>
                <w:szCs w:val="24"/>
              </w:rPr>
              <w:t>,</w:t>
            </w:r>
            <w:r w:rsidRPr="00DA2667">
              <w:rPr>
                <w:sz w:val="22"/>
                <w:szCs w:val="24"/>
              </w:rPr>
              <w:t xml:space="preserve"> LLC</w:t>
            </w:r>
          </w:p>
        </w:tc>
      </w:tr>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Note issued by Co-Issuer</w:t>
            </w:r>
            <w:r w:rsidRPr="00DA2667">
              <w:rPr>
                <w:sz w:val="22"/>
                <w:szCs w:val="24"/>
              </w:rPr>
              <w:t>:</w:t>
            </w:r>
          </w:p>
        </w:tc>
        <w:tc>
          <w:tcPr>
            <w:tcW w:w="3364" w:type="pct"/>
            <w:gridSpan w:val="3"/>
            <w:shd w:val="clear" w:color="auto" w:fill="auto"/>
          </w:tcPr>
          <w:p w:rsidRPr="00DA2667" w:rsidR="001C4524" w:rsidP="00C705F6" w:rsidRDefault="001C4524">
            <w:pPr>
              <w:spacing w:after="120"/>
              <w:jc w:val="both"/>
              <w:rPr>
                <w:sz w:val="22"/>
                <w:szCs w:val="24"/>
              </w:rPr>
            </w:pPr>
            <w:r>
              <w:rPr>
                <w:sz w:val="22"/>
                <w:szCs w:val="24"/>
              </w:rPr>
              <w:fldChar w:fldCharType="begin">
                <w:ffData>
                  <w:name w:val="Check1"/>
                  <w:enabled/>
                  <w:calcOnExit w:val="0"/>
                  <w:checkBox>
                    <w:sizeAuto/>
                    <w:default w:val="0"/>
                  </w:checkBox>
                </w:ffData>
              </w:fldChar>
            </w:r>
            <w:bookmarkStart w:name="Check1" w:id="2"/>
            <w:r>
              <w:rPr>
                <w:sz w:val="22"/>
                <w:szCs w:val="24"/>
              </w:rPr>
              <w:instrText xml:space="preserve"> FORMCHECKBOX </w:instrText>
            </w:r>
            <w:r w:rsidR="00F34F1F">
              <w:rPr>
                <w:sz w:val="22"/>
                <w:szCs w:val="24"/>
              </w:rPr>
            </w:r>
            <w:r w:rsidR="00F34F1F">
              <w:rPr>
                <w:sz w:val="22"/>
                <w:szCs w:val="24"/>
              </w:rPr>
              <w:fldChar w:fldCharType="separate"/>
            </w:r>
            <w:r>
              <w:rPr>
                <w:sz w:val="22"/>
                <w:szCs w:val="24"/>
              </w:rPr>
              <w:fldChar w:fldCharType="end"/>
            </w:r>
            <w:bookmarkEnd w:id="2"/>
            <w:r w:rsidRPr="00DA2667">
              <w:rPr>
                <w:sz w:val="22"/>
                <w:szCs w:val="24"/>
              </w:rPr>
              <w:t xml:space="preserve"> Yes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No</w:t>
            </w:r>
          </w:p>
        </w:tc>
      </w:tr>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Trustee</w:t>
            </w:r>
            <w:r w:rsidRPr="00DA2667">
              <w:rPr>
                <w:sz w:val="22"/>
                <w:szCs w:val="24"/>
              </w:rPr>
              <w:t>:</w:t>
            </w:r>
          </w:p>
        </w:tc>
        <w:tc>
          <w:tcPr>
            <w:tcW w:w="3364" w:type="pct"/>
            <w:gridSpan w:val="3"/>
            <w:shd w:val="clear" w:color="auto" w:fill="auto"/>
          </w:tcPr>
          <w:p w:rsidRPr="00DA2667" w:rsidR="001C4524" w:rsidP="00C705F6" w:rsidRDefault="00A810CB">
            <w:pPr>
              <w:spacing w:after="120"/>
              <w:jc w:val="both"/>
              <w:rPr>
                <w:sz w:val="22"/>
                <w:szCs w:val="24"/>
              </w:rPr>
            </w:pPr>
            <w:r>
              <w:rPr>
                <w:sz w:val="22"/>
                <w:szCs w:val="24"/>
              </w:rPr>
              <w:t>Citibank, N.A.</w:t>
            </w:r>
          </w:p>
        </w:tc>
      </w:tr>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Indenture</w:t>
            </w:r>
            <w:r w:rsidRPr="00DA2667">
              <w:rPr>
                <w:sz w:val="22"/>
                <w:szCs w:val="24"/>
              </w:rPr>
              <w:t>:</w:t>
            </w:r>
          </w:p>
        </w:tc>
        <w:tc>
          <w:tcPr>
            <w:tcW w:w="3364" w:type="pct"/>
            <w:gridSpan w:val="3"/>
            <w:shd w:val="clear" w:color="auto" w:fill="auto"/>
          </w:tcPr>
          <w:p w:rsidRPr="00DA2667" w:rsidR="001C4524" w:rsidP="00A810CB" w:rsidRDefault="001C4524">
            <w:pPr>
              <w:spacing w:after="120"/>
              <w:jc w:val="both"/>
              <w:rPr>
                <w:sz w:val="22"/>
                <w:szCs w:val="24"/>
              </w:rPr>
            </w:pPr>
            <w:r>
              <w:rPr>
                <w:sz w:val="22"/>
                <w:szCs w:val="24"/>
              </w:rPr>
              <w:t xml:space="preserve">Indenture, dated as of </w:t>
            </w:r>
            <w:r w:rsidR="00F40016">
              <w:rPr>
                <w:sz w:val="22"/>
                <w:szCs w:val="24"/>
              </w:rPr>
              <w:t>March 14</w:t>
            </w:r>
            <w:r w:rsidR="00A810CB">
              <w:rPr>
                <w:sz w:val="22"/>
                <w:szCs w:val="24"/>
              </w:rPr>
              <w:t>, 2023</w:t>
            </w:r>
            <w:r w:rsidRPr="00DA2667">
              <w:rPr>
                <w:sz w:val="22"/>
                <w:szCs w:val="24"/>
              </w:rPr>
              <w:t>, among the Issuer, the Co-Issuer and the Trustee, as amended, modified or supplemented from time to time</w:t>
            </w:r>
          </w:p>
        </w:tc>
      </w:tr>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Registered Holder (check applicable)</w:t>
            </w:r>
            <w:r w:rsidRPr="00DA2667">
              <w:rPr>
                <w:sz w:val="22"/>
                <w:szCs w:val="24"/>
              </w:rPr>
              <w:t>:</w:t>
            </w:r>
          </w:p>
        </w:tc>
        <w:tc>
          <w:tcPr>
            <w:tcW w:w="3364" w:type="pct"/>
            <w:gridSpan w:val="3"/>
            <w:shd w:val="clear" w:color="auto" w:fill="auto"/>
          </w:tcPr>
          <w:p w:rsidRPr="00DA2667" w:rsidR="001C4524" w:rsidP="00C705F6" w:rsidRDefault="001C4524">
            <w:pPr>
              <w:spacing w:after="12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CEDE &amp; CO.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ab/>
              <w:t>_______________________ (insert name)</w:t>
            </w:r>
          </w:p>
        </w:tc>
      </w:tr>
      <w:tr w:rsidRPr="00DA2667" w:rsidR="001C4524" w:rsidTr="00C705F6">
        <w:tc>
          <w:tcPr>
            <w:tcW w:w="1636" w:type="pct"/>
            <w:shd w:val="clear" w:color="auto" w:fill="auto"/>
          </w:tcPr>
          <w:p w:rsidRPr="00DA2667" w:rsidR="001C4524" w:rsidP="00C705F6" w:rsidRDefault="001C4524">
            <w:pPr>
              <w:spacing w:after="120"/>
              <w:rPr>
                <w:b/>
                <w:sz w:val="22"/>
                <w:szCs w:val="24"/>
              </w:rPr>
            </w:pPr>
            <w:r w:rsidRPr="00DA2667">
              <w:rPr>
                <w:i/>
                <w:sz w:val="22"/>
                <w:szCs w:val="24"/>
              </w:rPr>
              <w:t>Stated Maturity</w:t>
            </w:r>
            <w:r w:rsidRPr="00DA2667">
              <w:rPr>
                <w:sz w:val="22"/>
                <w:szCs w:val="24"/>
              </w:rPr>
              <w:t>:</w:t>
            </w:r>
          </w:p>
        </w:tc>
        <w:tc>
          <w:tcPr>
            <w:tcW w:w="3364" w:type="pct"/>
            <w:gridSpan w:val="3"/>
            <w:shd w:val="clear" w:color="auto" w:fill="auto"/>
          </w:tcPr>
          <w:p w:rsidRPr="00DA2667" w:rsidR="001C4524" w:rsidP="00246890" w:rsidRDefault="001C4524">
            <w:pPr>
              <w:spacing w:after="120"/>
              <w:jc w:val="both"/>
              <w:rPr>
                <w:sz w:val="22"/>
                <w:szCs w:val="24"/>
              </w:rPr>
            </w:pPr>
            <w:r w:rsidRPr="00DA2667">
              <w:rPr>
                <w:sz w:val="22"/>
                <w:szCs w:val="24"/>
              </w:rPr>
              <w:t xml:space="preserve">The Payment Date in </w:t>
            </w:r>
            <w:r w:rsidR="00246890">
              <w:rPr>
                <w:sz w:val="22"/>
                <w:szCs w:val="24"/>
              </w:rPr>
              <w:t>April 2036.</w:t>
            </w:r>
          </w:p>
        </w:tc>
      </w:tr>
      <w:tr w:rsidRPr="00DA2667" w:rsidR="001C4524" w:rsidTr="00C705F6">
        <w:trPr>
          <w:trHeight w:val="1341"/>
        </w:trPr>
        <w:tc>
          <w:tcPr>
            <w:tcW w:w="1636" w:type="pct"/>
            <w:shd w:val="clear" w:color="auto" w:fill="auto"/>
          </w:tcPr>
          <w:p w:rsidRPr="00DA2667" w:rsidR="001C4524" w:rsidP="00C705F6" w:rsidRDefault="001C4524">
            <w:pPr>
              <w:spacing w:after="120"/>
              <w:rPr>
                <w:b/>
                <w:sz w:val="22"/>
                <w:szCs w:val="24"/>
              </w:rPr>
            </w:pPr>
            <w:r w:rsidRPr="00DA2667">
              <w:rPr>
                <w:i/>
                <w:sz w:val="22"/>
                <w:szCs w:val="24"/>
              </w:rPr>
              <w:t>Payment Dates</w:t>
            </w:r>
            <w:r w:rsidRPr="00DA2667">
              <w:rPr>
                <w:sz w:val="22"/>
                <w:szCs w:val="24"/>
              </w:rPr>
              <w:t>:</w:t>
            </w:r>
          </w:p>
        </w:tc>
        <w:tc>
          <w:tcPr>
            <w:tcW w:w="3364" w:type="pct"/>
            <w:gridSpan w:val="3"/>
            <w:shd w:val="clear" w:color="auto" w:fill="auto"/>
          </w:tcPr>
          <w:p w:rsidRPr="00F84390" w:rsidR="001C4524" w:rsidP="00246890" w:rsidRDefault="001C4524">
            <w:pPr>
              <w:spacing w:after="120"/>
              <w:jc w:val="both"/>
              <w:rPr>
                <w:sz w:val="22"/>
                <w:szCs w:val="22"/>
              </w:rPr>
            </w:pPr>
            <w:r w:rsidRPr="00C017A6">
              <w:rPr>
                <w:sz w:val="22"/>
                <w:szCs w:val="22"/>
              </w:rPr>
              <w:t xml:space="preserve">The </w:t>
            </w:r>
            <w:r w:rsidR="00246890">
              <w:rPr>
                <w:sz w:val="22"/>
                <w:szCs w:val="22"/>
              </w:rPr>
              <w:t>20th</w:t>
            </w:r>
            <w:r w:rsidRPr="00C017A6">
              <w:rPr>
                <w:sz w:val="22"/>
                <w:szCs w:val="22"/>
              </w:rPr>
              <w:t xml:space="preserve"> day of </w:t>
            </w:r>
            <w:r w:rsidR="00246890">
              <w:rPr>
                <w:rFonts w:eastAsia="MS Mincho"/>
                <w:sz w:val="22"/>
                <w:szCs w:val="22"/>
              </w:rPr>
              <w:t>January</w:t>
            </w:r>
            <w:r w:rsidRPr="00C017A6">
              <w:rPr>
                <w:sz w:val="22"/>
                <w:szCs w:val="22"/>
              </w:rPr>
              <w:t>,</w:t>
            </w:r>
            <w:r>
              <w:rPr>
                <w:sz w:val="22"/>
                <w:szCs w:val="22"/>
              </w:rPr>
              <w:t xml:space="preserve"> </w:t>
            </w:r>
            <w:r w:rsidR="00246890">
              <w:rPr>
                <w:sz w:val="22"/>
                <w:szCs w:val="22"/>
              </w:rPr>
              <w:t>April</w:t>
            </w:r>
            <w:r w:rsidRPr="00C017A6">
              <w:rPr>
                <w:sz w:val="22"/>
                <w:szCs w:val="22"/>
              </w:rPr>
              <w:t xml:space="preserve">, </w:t>
            </w:r>
            <w:r w:rsidR="00246890">
              <w:rPr>
                <w:rFonts w:eastAsia="MS Mincho"/>
                <w:sz w:val="22"/>
                <w:szCs w:val="22"/>
              </w:rPr>
              <w:t>July</w:t>
            </w:r>
            <w:r w:rsidRPr="00C017A6">
              <w:rPr>
                <w:sz w:val="22"/>
                <w:szCs w:val="22"/>
              </w:rPr>
              <w:t xml:space="preserve"> and </w:t>
            </w:r>
            <w:r w:rsidR="00246890">
              <w:rPr>
                <w:rFonts w:eastAsia="MS Mincho"/>
                <w:sz w:val="22"/>
                <w:szCs w:val="22"/>
              </w:rPr>
              <w:t>October</w:t>
            </w:r>
            <w:r w:rsidRPr="00C017A6">
              <w:rPr>
                <w:sz w:val="22"/>
                <w:szCs w:val="22"/>
              </w:rPr>
              <w:t xml:space="preserve"> of each year, commencing in </w:t>
            </w:r>
            <w:r w:rsidR="00246890">
              <w:rPr>
                <w:sz w:val="22"/>
                <w:szCs w:val="22"/>
              </w:rPr>
              <w:t>October 2023</w:t>
            </w:r>
            <w:r w:rsidRPr="00C017A6">
              <w:rPr>
                <w:sz w:val="22"/>
                <w:szCs w:val="22"/>
              </w:rPr>
              <w:t xml:space="preserve"> (or if such day is not a Business Day, the next succeeding Business Day) and each Redemption Date (other than a Partial Redemption Date</w:t>
            </w:r>
            <w:r>
              <w:rPr>
                <w:sz w:val="22"/>
                <w:szCs w:val="22"/>
              </w:rPr>
              <w:t xml:space="preserve"> or a Regulatory Refinancing Date</w:t>
            </w:r>
            <w:r w:rsidRPr="00C017A6">
              <w:rPr>
                <w:sz w:val="22"/>
                <w:szCs w:val="22"/>
              </w:rPr>
              <w:t>) and each date or dates fixed by the Trustee as a Payment Date pursuant to Section 5.7 of the Indenture</w:t>
            </w:r>
            <w:r>
              <w:rPr>
                <w:sz w:val="22"/>
                <w:szCs w:val="22"/>
              </w:rPr>
              <w:t xml:space="preserve">; </w:t>
            </w:r>
            <w:r>
              <w:rPr>
                <w:sz w:val="22"/>
                <w:szCs w:val="22"/>
                <w:u w:val="single"/>
              </w:rPr>
              <w:t>provided</w:t>
            </w:r>
            <w:r>
              <w:rPr>
                <w:sz w:val="22"/>
                <w:szCs w:val="22"/>
              </w:rPr>
              <w:t xml:space="preserve"> that, </w:t>
            </w:r>
            <w:r w:rsidRPr="00F84390">
              <w:rPr>
                <w:sz w:val="22"/>
                <w:szCs w:val="22"/>
              </w:rPr>
              <w:t>following the payment in full of the Secured Notes, the Portfolio Manager may designate any Business Day as a Payment Date upon three (3) Business Days' notice to the Trustee and the Collateral Administrator</w:t>
            </w:r>
            <w:r>
              <w:rPr>
                <w:sz w:val="22"/>
                <w:szCs w:val="22"/>
              </w:rPr>
              <w:t>.</w:t>
            </w:r>
          </w:p>
        </w:tc>
      </w:tr>
      <w:tr w:rsidRPr="00DA2667" w:rsidR="001C4524" w:rsidTr="00C705F6">
        <w:trPr>
          <w:gridAfter w:val="1"/>
          <w:wAfter w:w="729" w:type="pct"/>
          <w:cantSplit/>
        </w:trPr>
        <w:tc>
          <w:tcPr>
            <w:tcW w:w="1636" w:type="pct"/>
            <w:vMerge w:val="restart"/>
            <w:shd w:val="clear" w:color="auto" w:fill="auto"/>
          </w:tcPr>
          <w:p w:rsidRPr="00DA2667" w:rsidR="001C4524" w:rsidP="00C705F6" w:rsidRDefault="001C4524">
            <w:pPr>
              <w:spacing w:after="120"/>
              <w:rPr>
                <w:i/>
                <w:sz w:val="22"/>
                <w:szCs w:val="24"/>
              </w:rPr>
            </w:pPr>
            <w:r>
              <w:rPr>
                <w:i/>
                <w:sz w:val="22"/>
                <w:szCs w:val="24"/>
              </w:rPr>
              <w:t>Note Interest Rate (check applicable):</w:t>
            </w:r>
          </w:p>
        </w:tc>
        <w:tc>
          <w:tcPr>
            <w:tcW w:w="996"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Pr>
                <w:sz w:val="22"/>
                <w:szCs w:val="24"/>
              </w:rPr>
              <w:t xml:space="preserve"> Class A</w:t>
            </w:r>
          </w:p>
        </w:tc>
        <w:tc>
          <w:tcPr>
            <w:tcW w:w="1639" w:type="pct"/>
            <w:shd w:val="clear" w:color="auto" w:fill="auto"/>
          </w:tcPr>
          <w:p w:rsidRPr="00C017A6" w:rsidR="001C4524" w:rsidP="00A810CB" w:rsidRDefault="008F3E64">
            <w:pPr>
              <w:rPr>
                <w:sz w:val="22"/>
                <w:szCs w:val="22"/>
              </w:rPr>
            </w:pPr>
            <w:r>
              <w:rPr>
                <w:sz w:val="22"/>
                <w:szCs w:val="22"/>
              </w:rPr>
              <w:t xml:space="preserve">Reference Rate + </w:t>
            </w:r>
            <w:r w:rsidR="00793F8D">
              <w:rPr>
                <w:sz w:val="22"/>
                <w:szCs w:val="22"/>
              </w:rPr>
              <w:t>1.75</w:t>
            </w:r>
            <w:r w:rsidRPr="00C017A6" w:rsidR="001C4524">
              <w:rPr>
                <w:sz w:val="22"/>
                <w:szCs w:val="22"/>
              </w:rPr>
              <w:t>%</w:t>
            </w:r>
          </w:p>
        </w:tc>
      </w:tr>
      <w:tr w:rsidRPr="00DA2667" w:rsidR="001C4524" w:rsidTr="00C705F6">
        <w:trPr>
          <w:gridAfter w:val="1"/>
          <w:wAfter w:w="729" w:type="pct"/>
          <w:cantSplit/>
        </w:trPr>
        <w:tc>
          <w:tcPr>
            <w:tcW w:w="1636" w:type="pct"/>
            <w:vMerge/>
            <w:shd w:val="clear" w:color="auto" w:fill="auto"/>
          </w:tcPr>
          <w:p w:rsidR="001C4524" w:rsidP="00C705F6" w:rsidRDefault="001C4524">
            <w:pPr>
              <w:spacing w:after="120"/>
              <w:rPr>
                <w:i/>
                <w:sz w:val="22"/>
                <w:szCs w:val="24"/>
              </w:rPr>
            </w:pPr>
          </w:p>
        </w:tc>
        <w:tc>
          <w:tcPr>
            <w:tcW w:w="996"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00A810CB">
              <w:rPr>
                <w:sz w:val="22"/>
                <w:szCs w:val="24"/>
              </w:rPr>
              <w:t xml:space="preserve"> Class B</w:t>
            </w:r>
          </w:p>
        </w:tc>
        <w:tc>
          <w:tcPr>
            <w:tcW w:w="1639" w:type="pct"/>
            <w:shd w:val="clear" w:color="auto" w:fill="auto"/>
          </w:tcPr>
          <w:p w:rsidRPr="00C017A6" w:rsidR="001C4524" w:rsidP="00A810CB" w:rsidRDefault="008F3E64">
            <w:pPr>
              <w:rPr>
                <w:sz w:val="22"/>
                <w:szCs w:val="22"/>
              </w:rPr>
            </w:pPr>
            <w:r>
              <w:rPr>
                <w:sz w:val="22"/>
                <w:szCs w:val="22"/>
              </w:rPr>
              <w:t xml:space="preserve">Reference Rate + </w:t>
            </w:r>
            <w:r w:rsidR="00793F8D">
              <w:rPr>
                <w:sz w:val="22"/>
                <w:szCs w:val="22"/>
              </w:rPr>
              <w:t>2.25</w:t>
            </w:r>
            <w:r w:rsidRPr="00C017A6" w:rsidR="001C4524">
              <w:rPr>
                <w:sz w:val="22"/>
                <w:szCs w:val="22"/>
              </w:rPr>
              <w:t>%</w:t>
            </w:r>
          </w:p>
        </w:tc>
      </w:tr>
      <w:tr w:rsidRPr="00DA2667" w:rsidR="00C705F6" w:rsidTr="00C705F6">
        <w:trPr>
          <w:gridAfter w:val="1"/>
          <w:wAfter w:w="729" w:type="pct"/>
          <w:cantSplit/>
        </w:trPr>
        <w:tc>
          <w:tcPr>
            <w:tcW w:w="1636" w:type="pct"/>
            <w:vMerge/>
            <w:shd w:val="clear" w:color="auto" w:fill="auto"/>
          </w:tcPr>
          <w:p w:rsidR="00C705F6" w:rsidP="00C705F6" w:rsidRDefault="00C705F6">
            <w:pPr>
              <w:spacing w:after="120"/>
              <w:rPr>
                <w:i/>
                <w:sz w:val="22"/>
                <w:szCs w:val="24"/>
              </w:rPr>
            </w:pPr>
          </w:p>
        </w:tc>
        <w:tc>
          <w:tcPr>
            <w:tcW w:w="996" w:type="pct"/>
            <w:shd w:val="clear" w:color="auto" w:fill="auto"/>
          </w:tcPr>
          <w:p w:rsidRPr="00DA2667" w:rsidR="00C705F6" w:rsidP="00C705F6" w:rsidRDefault="00C705F6">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00A810CB">
              <w:rPr>
                <w:sz w:val="22"/>
                <w:szCs w:val="24"/>
              </w:rPr>
              <w:t xml:space="preserve"> Class C</w:t>
            </w:r>
          </w:p>
        </w:tc>
        <w:tc>
          <w:tcPr>
            <w:tcW w:w="1639" w:type="pct"/>
            <w:shd w:val="clear" w:color="auto" w:fill="auto"/>
          </w:tcPr>
          <w:p w:rsidR="00C705F6" w:rsidP="00A810CB" w:rsidRDefault="008F3E64">
            <w:pPr>
              <w:rPr>
                <w:sz w:val="22"/>
                <w:szCs w:val="22"/>
              </w:rPr>
            </w:pPr>
            <w:r>
              <w:rPr>
                <w:sz w:val="22"/>
                <w:szCs w:val="22"/>
              </w:rPr>
              <w:t xml:space="preserve">Reference Rate + </w:t>
            </w:r>
            <w:r w:rsidR="00793F8D">
              <w:rPr>
                <w:sz w:val="22"/>
                <w:szCs w:val="22"/>
              </w:rPr>
              <w:t>3.10</w:t>
            </w:r>
            <w:r w:rsidR="00A810CB">
              <w:rPr>
                <w:sz w:val="22"/>
                <w:szCs w:val="22"/>
              </w:rPr>
              <w:t>%</w:t>
            </w:r>
          </w:p>
        </w:tc>
      </w:tr>
      <w:tr w:rsidRPr="00DA2667" w:rsidR="001C4524" w:rsidTr="00C705F6">
        <w:trPr>
          <w:gridAfter w:val="1"/>
          <w:wAfter w:w="729" w:type="pct"/>
          <w:cantSplit/>
        </w:trPr>
        <w:tc>
          <w:tcPr>
            <w:tcW w:w="1636" w:type="pct"/>
            <w:vMerge/>
            <w:shd w:val="clear" w:color="auto" w:fill="auto"/>
          </w:tcPr>
          <w:p w:rsidRPr="00DA2667" w:rsidR="001C4524" w:rsidP="00C705F6" w:rsidRDefault="001C4524">
            <w:pPr>
              <w:spacing w:after="120"/>
              <w:rPr>
                <w:i/>
                <w:sz w:val="22"/>
                <w:szCs w:val="24"/>
              </w:rPr>
            </w:pPr>
          </w:p>
        </w:tc>
        <w:tc>
          <w:tcPr>
            <w:tcW w:w="996"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Class </w:t>
            </w:r>
            <w:r>
              <w:rPr>
                <w:sz w:val="22"/>
                <w:szCs w:val="24"/>
              </w:rPr>
              <w:t>D</w:t>
            </w:r>
          </w:p>
        </w:tc>
        <w:tc>
          <w:tcPr>
            <w:tcW w:w="1639" w:type="pct"/>
            <w:shd w:val="clear" w:color="auto" w:fill="auto"/>
          </w:tcPr>
          <w:p w:rsidRPr="00C017A6" w:rsidR="001C4524" w:rsidP="00A810CB" w:rsidRDefault="008F3E64">
            <w:pPr>
              <w:rPr>
                <w:sz w:val="22"/>
                <w:szCs w:val="22"/>
              </w:rPr>
            </w:pPr>
            <w:r>
              <w:rPr>
                <w:sz w:val="22"/>
                <w:szCs w:val="22"/>
              </w:rPr>
              <w:t xml:space="preserve">Reference Rate + </w:t>
            </w:r>
            <w:r w:rsidR="00793F8D">
              <w:rPr>
                <w:sz w:val="22"/>
                <w:szCs w:val="22"/>
              </w:rPr>
              <w:t>4.75</w:t>
            </w:r>
            <w:r w:rsidRPr="00C017A6" w:rsidR="001C4524">
              <w:rPr>
                <w:sz w:val="22"/>
                <w:szCs w:val="22"/>
              </w:rPr>
              <w:t>%</w:t>
            </w:r>
          </w:p>
        </w:tc>
      </w:tr>
      <w:tr w:rsidRPr="00DA2667" w:rsidR="001C4524" w:rsidTr="00C705F6">
        <w:trPr>
          <w:gridAfter w:val="1"/>
          <w:wAfter w:w="729" w:type="pct"/>
          <w:cantSplit/>
        </w:trPr>
        <w:tc>
          <w:tcPr>
            <w:tcW w:w="1636" w:type="pct"/>
            <w:vMerge/>
            <w:shd w:val="clear" w:color="auto" w:fill="auto"/>
          </w:tcPr>
          <w:p w:rsidRPr="00DA2667" w:rsidR="001C4524" w:rsidP="00C705F6" w:rsidRDefault="001C4524">
            <w:pPr>
              <w:spacing w:after="120"/>
              <w:rPr>
                <w:i/>
                <w:sz w:val="22"/>
                <w:szCs w:val="24"/>
              </w:rPr>
            </w:pPr>
          </w:p>
        </w:tc>
        <w:tc>
          <w:tcPr>
            <w:tcW w:w="996"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Pr>
                <w:sz w:val="22"/>
                <w:szCs w:val="24"/>
              </w:rPr>
              <w:t xml:space="preserve"> Class E</w:t>
            </w:r>
          </w:p>
        </w:tc>
        <w:tc>
          <w:tcPr>
            <w:tcW w:w="1639" w:type="pct"/>
            <w:shd w:val="clear" w:color="auto" w:fill="auto"/>
          </w:tcPr>
          <w:p w:rsidRPr="00C017A6" w:rsidR="001C4524" w:rsidP="00A810CB" w:rsidRDefault="008F3E64">
            <w:pPr>
              <w:rPr>
                <w:sz w:val="22"/>
                <w:szCs w:val="22"/>
              </w:rPr>
            </w:pPr>
            <w:r>
              <w:rPr>
                <w:sz w:val="22"/>
                <w:szCs w:val="22"/>
              </w:rPr>
              <w:t xml:space="preserve">Reference Rate + </w:t>
            </w:r>
            <w:r w:rsidR="00793F8D">
              <w:rPr>
                <w:sz w:val="22"/>
                <w:szCs w:val="22"/>
              </w:rPr>
              <w:t>7.75</w:t>
            </w:r>
            <w:r w:rsidRPr="00C017A6" w:rsidR="001C4524">
              <w:rPr>
                <w:sz w:val="22"/>
                <w:szCs w:val="22"/>
              </w:rPr>
              <w:t>%</w:t>
            </w:r>
          </w:p>
        </w:tc>
      </w:tr>
      <w:tr w:rsidRPr="00DA2667" w:rsidR="001C4524" w:rsidTr="00C705F6">
        <w:trPr>
          <w:gridAfter w:val="1"/>
          <w:wAfter w:w="729" w:type="pct"/>
          <w:cantSplit/>
        </w:trPr>
        <w:tc>
          <w:tcPr>
            <w:tcW w:w="1636" w:type="pct"/>
            <w:vMerge/>
            <w:shd w:val="clear" w:color="auto" w:fill="auto"/>
          </w:tcPr>
          <w:p w:rsidRPr="00DA2667" w:rsidR="001C4524" w:rsidP="00C705F6" w:rsidRDefault="001C4524">
            <w:pPr>
              <w:spacing w:after="120"/>
              <w:rPr>
                <w:i/>
                <w:sz w:val="22"/>
                <w:szCs w:val="24"/>
              </w:rPr>
            </w:pPr>
          </w:p>
        </w:tc>
        <w:tc>
          <w:tcPr>
            <w:tcW w:w="996" w:type="pct"/>
            <w:shd w:val="clear" w:color="auto" w:fill="auto"/>
          </w:tcPr>
          <w:p w:rsidRPr="00DA2667" w:rsidR="001C4524" w:rsidP="00C705F6" w:rsidRDefault="001C4524">
            <w:pPr>
              <w:jc w:val="both"/>
              <w:rPr>
                <w:sz w:val="22"/>
                <w:szCs w:val="24"/>
              </w:rPr>
            </w:pPr>
          </w:p>
        </w:tc>
        <w:tc>
          <w:tcPr>
            <w:tcW w:w="1639" w:type="pct"/>
            <w:shd w:val="clear" w:color="auto" w:fill="auto"/>
          </w:tcPr>
          <w:p w:rsidRPr="00C017A6" w:rsidR="001C4524" w:rsidP="00C705F6" w:rsidRDefault="001C4524">
            <w:pPr>
              <w:rPr>
                <w:sz w:val="22"/>
                <w:szCs w:val="22"/>
              </w:rPr>
            </w:pPr>
          </w:p>
        </w:tc>
      </w:tr>
      <w:tr w:rsidRPr="00DA2667" w:rsidR="001C4524" w:rsidTr="00C705F6">
        <w:tc>
          <w:tcPr>
            <w:tcW w:w="1636" w:type="pct"/>
            <w:shd w:val="clear" w:color="auto" w:fill="auto"/>
          </w:tcPr>
          <w:p w:rsidRPr="00DA2667" w:rsidR="001C4524" w:rsidP="00C705F6" w:rsidRDefault="001C4524">
            <w:pPr>
              <w:spacing w:after="120"/>
              <w:rPr>
                <w:i/>
                <w:sz w:val="22"/>
                <w:szCs w:val="24"/>
              </w:rPr>
            </w:pPr>
            <w:r w:rsidRPr="00DA2667">
              <w:rPr>
                <w:i/>
                <w:sz w:val="22"/>
                <w:szCs w:val="24"/>
              </w:rPr>
              <w:t>Principal amount (if Global Note, check applicable "up to" principal amount):</w:t>
            </w:r>
          </w:p>
        </w:tc>
        <w:tc>
          <w:tcPr>
            <w:tcW w:w="3364" w:type="pct"/>
            <w:gridSpan w:val="3"/>
            <w:shd w:val="clear" w:color="auto" w:fill="auto"/>
          </w:tcPr>
          <w:tbl>
            <w:tblPr>
              <w:tblW w:w="2707" w:type="pct"/>
              <w:tblCellMar>
                <w:left w:w="0" w:type="dxa"/>
                <w:right w:w="0" w:type="dxa"/>
              </w:tblCellMar>
              <w:tblLook w:val="06A0" w:firstRow="1" w:lastRow="0" w:firstColumn="1" w:lastColumn="0" w:noHBand="1" w:noVBand="1"/>
            </w:tblPr>
            <w:tblGrid>
              <w:gridCol w:w="1801"/>
              <w:gridCol w:w="1565"/>
            </w:tblGrid>
            <w:tr w:rsidRPr="00DA2667" w:rsidR="001C4524" w:rsidTr="00C705F6">
              <w:trPr>
                <w:cantSplit/>
              </w:trPr>
              <w:tc>
                <w:tcPr>
                  <w:tcW w:w="2675"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Pr>
                      <w:sz w:val="22"/>
                      <w:szCs w:val="24"/>
                    </w:rPr>
                    <w:t xml:space="preserve"> Class A</w:t>
                  </w:r>
                </w:p>
              </w:tc>
              <w:tc>
                <w:tcPr>
                  <w:tcW w:w="2325" w:type="pct"/>
                  <w:shd w:val="clear" w:color="auto" w:fill="auto"/>
                  <w:tcMar>
                    <w:left w:w="115" w:type="dxa"/>
                    <w:right w:w="115" w:type="dxa"/>
                  </w:tcMar>
                </w:tcPr>
                <w:p w:rsidRPr="00C017A6" w:rsidR="001C4524" w:rsidP="00A810CB" w:rsidRDefault="008F3E64">
                  <w:pPr>
                    <w:rPr>
                      <w:sz w:val="22"/>
                      <w:szCs w:val="22"/>
                    </w:rPr>
                  </w:pPr>
                  <w:r>
                    <w:rPr>
                      <w:sz w:val="22"/>
                      <w:szCs w:val="22"/>
                    </w:rPr>
                    <w:t>$</w:t>
                  </w:r>
                  <w:r w:rsidR="00793F8D">
                    <w:rPr>
                      <w:sz w:val="22"/>
                      <w:szCs w:val="22"/>
                    </w:rPr>
                    <w:t>320,000,000</w:t>
                  </w:r>
                </w:p>
              </w:tc>
            </w:tr>
            <w:tr w:rsidRPr="00DA2667" w:rsidR="001C4524" w:rsidTr="00C705F6">
              <w:trPr>
                <w:cantSplit/>
              </w:trPr>
              <w:tc>
                <w:tcPr>
                  <w:tcW w:w="2675"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00A810CB">
                    <w:rPr>
                      <w:sz w:val="22"/>
                      <w:szCs w:val="24"/>
                    </w:rPr>
                    <w:t xml:space="preserve"> Class B</w:t>
                  </w:r>
                </w:p>
              </w:tc>
              <w:tc>
                <w:tcPr>
                  <w:tcW w:w="2325" w:type="pct"/>
                  <w:shd w:val="clear" w:color="auto" w:fill="auto"/>
                  <w:tcMar>
                    <w:left w:w="115" w:type="dxa"/>
                    <w:right w:w="115" w:type="dxa"/>
                  </w:tcMar>
                </w:tcPr>
                <w:p w:rsidRPr="00C017A6" w:rsidR="001C4524" w:rsidP="00C705F6" w:rsidRDefault="00793F8D">
                  <w:pPr>
                    <w:rPr>
                      <w:sz w:val="22"/>
                      <w:szCs w:val="22"/>
                    </w:rPr>
                  </w:pPr>
                  <w:r>
                    <w:rPr>
                      <w:sz w:val="22"/>
                      <w:szCs w:val="22"/>
                    </w:rPr>
                    <w:t>$56,250,000</w:t>
                  </w:r>
                </w:p>
              </w:tc>
            </w:tr>
            <w:tr w:rsidRPr="00DA2667" w:rsidR="008F3E64" w:rsidTr="00C705F6">
              <w:trPr>
                <w:cantSplit/>
              </w:trPr>
              <w:tc>
                <w:tcPr>
                  <w:tcW w:w="2675" w:type="pct"/>
                  <w:shd w:val="clear" w:color="auto" w:fill="auto"/>
                </w:tcPr>
                <w:p w:rsidRPr="00DA2667" w:rsidR="008F3E64" w:rsidP="00C705F6" w:rsidRDefault="008F3E6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00A810CB">
                    <w:rPr>
                      <w:sz w:val="22"/>
                      <w:szCs w:val="24"/>
                    </w:rPr>
                    <w:t xml:space="preserve"> Class C</w:t>
                  </w:r>
                </w:p>
              </w:tc>
              <w:tc>
                <w:tcPr>
                  <w:tcW w:w="2325" w:type="pct"/>
                  <w:shd w:val="clear" w:color="auto" w:fill="auto"/>
                  <w:tcMar>
                    <w:left w:w="115" w:type="dxa"/>
                    <w:right w:w="115" w:type="dxa"/>
                  </w:tcMar>
                </w:tcPr>
                <w:p w:rsidR="008F3E64" w:rsidP="00C705F6" w:rsidRDefault="00793F8D">
                  <w:pPr>
                    <w:rPr>
                      <w:sz w:val="22"/>
                      <w:szCs w:val="22"/>
                    </w:rPr>
                  </w:pPr>
                  <w:r>
                    <w:rPr>
                      <w:sz w:val="22"/>
                      <w:szCs w:val="22"/>
                    </w:rPr>
                    <w:t>$32,750,000</w:t>
                  </w:r>
                </w:p>
              </w:tc>
            </w:tr>
            <w:tr w:rsidRPr="00DA2667" w:rsidR="001C4524" w:rsidTr="00C705F6">
              <w:trPr>
                <w:cantSplit/>
              </w:trPr>
              <w:tc>
                <w:tcPr>
                  <w:tcW w:w="2675"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Class </w:t>
                  </w:r>
                  <w:r>
                    <w:rPr>
                      <w:sz w:val="22"/>
                      <w:szCs w:val="24"/>
                    </w:rPr>
                    <w:t>D</w:t>
                  </w:r>
                </w:p>
              </w:tc>
              <w:tc>
                <w:tcPr>
                  <w:tcW w:w="2325" w:type="pct"/>
                  <w:shd w:val="clear" w:color="auto" w:fill="auto"/>
                  <w:tcMar>
                    <w:left w:w="115" w:type="dxa"/>
                    <w:right w:w="115" w:type="dxa"/>
                  </w:tcMar>
                </w:tcPr>
                <w:p w:rsidRPr="00C017A6" w:rsidR="001C4524" w:rsidP="008F3E64" w:rsidRDefault="00793F8D">
                  <w:pPr>
                    <w:rPr>
                      <w:sz w:val="22"/>
                      <w:szCs w:val="22"/>
                    </w:rPr>
                  </w:pPr>
                  <w:r>
                    <w:rPr>
                      <w:sz w:val="22"/>
                      <w:szCs w:val="22"/>
                    </w:rPr>
                    <w:t>$28,500,000</w:t>
                  </w:r>
                </w:p>
              </w:tc>
            </w:tr>
            <w:tr w:rsidRPr="00DA2667" w:rsidR="001C4524" w:rsidTr="00C705F6">
              <w:trPr>
                <w:cantSplit/>
              </w:trPr>
              <w:tc>
                <w:tcPr>
                  <w:tcW w:w="2675" w:type="pct"/>
                  <w:shd w:val="clear" w:color="auto" w:fill="auto"/>
                </w:tcPr>
                <w:p w:rsidRPr="00DA2667" w:rsidR="001C4524" w:rsidP="00C705F6" w:rsidRDefault="001C4524">
                  <w:pPr>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Pr>
                      <w:sz w:val="22"/>
                      <w:szCs w:val="24"/>
                    </w:rPr>
                    <w:t xml:space="preserve"> Class E</w:t>
                  </w:r>
                </w:p>
              </w:tc>
              <w:tc>
                <w:tcPr>
                  <w:tcW w:w="2325" w:type="pct"/>
                  <w:shd w:val="clear" w:color="auto" w:fill="auto"/>
                  <w:tcMar>
                    <w:left w:w="115" w:type="dxa"/>
                    <w:right w:w="115" w:type="dxa"/>
                  </w:tcMar>
                </w:tcPr>
                <w:p w:rsidRPr="00C017A6" w:rsidR="001C4524" w:rsidP="008F3E64" w:rsidRDefault="00793F8D">
                  <w:pPr>
                    <w:rPr>
                      <w:sz w:val="22"/>
                      <w:szCs w:val="22"/>
                    </w:rPr>
                  </w:pPr>
                  <w:r>
                    <w:rPr>
                      <w:sz w:val="22"/>
                      <w:szCs w:val="22"/>
                    </w:rPr>
                    <w:t>$17,500,000</w:t>
                  </w:r>
                </w:p>
              </w:tc>
            </w:tr>
            <w:tr w:rsidRPr="00DA2667" w:rsidR="001C4524" w:rsidTr="00C705F6">
              <w:trPr>
                <w:cantSplit/>
              </w:trPr>
              <w:tc>
                <w:tcPr>
                  <w:tcW w:w="2675" w:type="pct"/>
                  <w:shd w:val="clear" w:color="auto" w:fill="auto"/>
                </w:tcPr>
                <w:p w:rsidRPr="00DA2667" w:rsidR="001C4524" w:rsidP="00C705F6" w:rsidRDefault="001C4524">
                  <w:pPr>
                    <w:jc w:val="both"/>
                    <w:rPr>
                      <w:sz w:val="22"/>
                      <w:szCs w:val="24"/>
                    </w:rPr>
                  </w:pPr>
                </w:p>
              </w:tc>
              <w:tc>
                <w:tcPr>
                  <w:tcW w:w="2325" w:type="pct"/>
                  <w:shd w:val="clear" w:color="auto" w:fill="auto"/>
                  <w:tcMar>
                    <w:left w:w="115" w:type="dxa"/>
                    <w:right w:w="115" w:type="dxa"/>
                  </w:tcMar>
                </w:tcPr>
                <w:p w:rsidRPr="00C017A6" w:rsidR="001C4524" w:rsidP="00C705F6" w:rsidRDefault="001C4524">
                  <w:pPr>
                    <w:rPr>
                      <w:sz w:val="22"/>
                      <w:szCs w:val="22"/>
                    </w:rPr>
                  </w:pPr>
                </w:p>
              </w:tc>
            </w:tr>
          </w:tbl>
          <w:p w:rsidRPr="00DA2667" w:rsidR="001C4524" w:rsidP="00C705F6" w:rsidRDefault="001C4524">
            <w:pPr>
              <w:spacing w:after="120"/>
              <w:jc w:val="both"/>
              <w:rPr>
                <w:sz w:val="22"/>
                <w:szCs w:val="24"/>
              </w:rPr>
            </w:pPr>
          </w:p>
        </w:tc>
      </w:tr>
    </w:tbl>
    <w:p w:rsidRPr="00391561" w:rsidR="001C4524" w:rsidP="001C4524" w:rsidRDefault="001C4524">
      <w:pPr>
        <w:pageBreakBefore/>
        <w:spacing w:after="240"/>
        <w:jc w:val="center"/>
        <w:rPr>
          <w:sz w:val="22"/>
        </w:rPr>
      </w:pPr>
      <w:r w:rsidRPr="00DA2667">
        <w:rPr>
          <w:b/>
          <w:sz w:val="22"/>
          <w:szCs w:val="24"/>
        </w:rPr>
        <w:t>NOTE DETAILS (continued)</w:t>
      </w:r>
    </w:p>
    <w:tbl>
      <w:tblPr>
        <w:tblW w:w="4956" w:type="pct"/>
        <w:tblLook w:val="06A0" w:firstRow="1" w:lastRow="0" w:firstColumn="1" w:lastColumn="0" w:noHBand="1" w:noVBand="1"/>
      </w:tblPr>
      <w:tblGrid>
        <w:gridCol w:w="3131"/>
        <w:gridCol w:w="6432"/>
      </w:tblGrid>
      <w:tr w:rsidRPr="00DA2667" w:rsidR="001C4524" w:rsidTr="00C705F6">
        <w:trPr>
          <w:cantSplit/>
        </w:trPr>
        <w:tc>
          <w:tcPr>
            <w:tcW w:w="1637" w:type="pct"/>
            <w:shd w:val="clear" w:color="auto" w:fill="auto"/>
          </w:tcPr>
          <w:p w:rsidRPr="00DA2667" w:rsidR="001C4524" w:rsidP="00C705F6" w:rsidRDefault="001C4524">
            <w:pPr>
              <w:spacing w:after="120"/>
              <w:rPr>
                <w:i/>
                <w:sz w:val="22"/>
                <w:szCs w:val="24"/>
              </w:rPr>
            </w:pPr>
            <w:r w:rsidRPr="00DA2667">
              <w:rPr>
                <w:i/>
                <w:sz w:val="22"/>
                <w:szCs w:val="24"/>
              </w:rPr>
              <w:t>Principal amount (if Certificated Note):</w:t>
            </w:r>
          </w:p>
        </w:tc>
        <w:tc>
          <w:tcPr>
            <w:tcW w:w="3363" w:type="pct"/>
            <w:shd w:val="clear" w:color="auto" w:fill="auto"/>
          </w:tcPr>
          <w:p w:rsidRPr="00DA2667" w:rsidR="001C4524" w:rsidP="00C705F6" w:rsidRDefault="001C4524">
            <w:pPr>
              <w:rPr>
                <w:sz w:val="22"/>
                <w:szCs w:val="24"/>
              </w:rPr>
            </w:pPr>
            <w:r w:rsidRPr="00DA2667">
              <w:rPr>
                <w:sz w:val="22"/>
                <w:szCs w:val="24"/>
              </w:rPr>
              <w:t>As set forth on the first page above</w:t>
            </w:r>
          </w:p>
        </w:tc>
      </w:tr>
      <w:tr w:rsidRPr="00DA2667" w:rsidR="001C4524" w:rsidTr="00C705F6">
        <w:tc>
          <w:tcPr>
            <w:tcW w:w="1637" w:type="pct"/>
            <w:shd w:val="clear" w:color="auto" w:fill="auto"/>
          </w:tcPr>
          <w:p w:rsidRPr="00DA2667" w:rsidR="001C4524" w:rsidP="00C705F6" w:rsidRDefault="001C4524">
            <w:pPr>
              <w:spacing w:after="120"/>
              <w:rPr>
                <w:b/>
                <w:sz w:val="22"/>
                <w:szCs w:val="24"/>
              </w:rPr>
            </w:pPr>
            <w:r w:rsidRPr="00DA2667">
              <w:rPr>
                <w:i/>
                <w:sz w:val="22"/>
                <w:szCs w:val="24"/>
              </w:rPr>
              <w:t>Minimum Denominations</w:t>
            </w:r>
            <w:r w:rsidRPr="00DA2667">
              <w:rPr>
                <w:sz w:val="22"/>
                <w:szCs w:val="24"/>
              </w:rPr>
              <w:t>:</w:t>
            </w:r>
          </w:p>
        </w:tc>
        <w:tc>
          <w:tcPr>
            <w:tcW w:w="3363" w:type="pct"/>
            <w:shd w:val="clear" w:color="auto" w:fill="auto"/>
          </w:tcPr>
          <w:p w:rsidRPr="00DA2667" w:rsidR="001C4524" w:rsidP="00C705F6" w:rsidRDefault="001C4524">
            <w:pPr>
              <w:spacing w:after="120"/>
              <w:jc w:val="both"/>
              <w:rPr>
                <w:sz w:val="22"/>
                <w:szCs w:val="24"/>
              </w:rPr>
            </w:pPr>
            <w:r w:rsidRPr="00DA2667">
              <w:rPr>
                <w:sz w:val="22"/>
                <w:szCs w:val="24"/>
              </w:rPr>
              <w:t>$250,000 and integral multiples of $1.00 in excess thereof</w:t>
            </w:r>
            <w:r>
              <w:rPr>
                <w:sz w:val="22"/>
                <w:szCs w:val="24"/>
              </w:rPr>
              <w:t xml:space="preserve">; </w:t>
            </w:r>
            <w:r w:rsidRPr="00592827">
              <w:rPr>
                <w:sz w:val="22"/>
                <w:szCs w:val="24"/>
              </w:rPr>
              <w:t>provided that a holder may transfer a principal amount that is less than the Minimum ‎Denomination of a Class so long as, after giving effect to such transfer, each of the transferor ‎and transferee either (i) holds the Minimum Denomination of such Class or (ii) holds no Notes of ‎such Class. Notes shall only be transferred or resold in compliance with the terms of Section 2.6 ‎‎of the Indenture</w:t>
            </w:r>
            <w:r>
              <w:rPr>
                <w:sz w:val="22"/>
                <w:szCs w:val="24"/>
              </w:rPr>
              <w:t>.</w:t>
            </w:r>
          </w:p>
        </w:tc>
      </w:tr>
      <w:tr w:rsidRPr="00DA2667" w:rsidR="001C4524" w:rsidTr="00C705F6">
        <w:tc>
          <w:tcPr>
            <w:tcW w:w="1637" w:type="pct"/>
            <w:shd w:val="clear" w:color="auto" w:fill="auto"/>
          </w:tcPr>
          <w:p w:rsidRPr="00DA2667" w:rsidR="001C4524" w:rsidP="00C705F6" w:rsidRDefault="001C4524">
            <w:pPr>
              <w:spacing w:after="120"/>
              <w:rPr>
                <w:b/>
                <w:sz w:val="22"/>
                <w:szCs w:val="24"/>
              </w:rPr>
            </w:pPr>
            <w:r w:rsidRPr="00DA2667">
              <w:rPr>
                <w:i/>
                <w:sz w:val="22"/>
                <w:szCs w:val="24"/>
              </w:rPr>
              <w:t>Re-Pricing Eligible Note:</w:t>
            </w:r>
          </w:p>
        </w:tc>
        <w:tc>
          <w:tcPr>
            <w:tcW w:w="3363" w:type="pct"/>
            <w:shd w:val="clear" w:color="auto" w:fill="auto"/>
          </w:tcPr>
          <w:p w:rsidRPr="00DA2667" w:rsidR="001C4524" w:rsidP="00C705F6" w:rsidRDefault="001C4524">
            <w:pPr>
              <w:spacing w:after="12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Yes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No</w:t>
            </w:r>
          </w:p>
        </w:tc>
      </w:tr>
      <w:tr w:rsidRPr="00DA2667" w:rsidR="001C4524" w:rsidTr="00C705F6">
        <w:tc>
          <w:tcPr>
            <w:tcW w:w="1637" w:type="pct"/>
            <w:shd w:val="clear" w:color="auto" w:fill="auto"/>
          </w:tcPr>
          <w:p w:rsidRPr="00DA2667" w:rsidR="001C4524" w:rsidP="00C705F6" w:rsidRDefault="001C4524">
            <w:pPr>
              <w:spacing w:after="120"/>
              <w:rPr>
                <w:i/>
                <w:sz w:val="22"/>
                <w:szCs w:val="24"/>
              </w:rPr>
            </w:pPr>
            <w:r>
              <w:rPr>
                <w:i/>
                <w:sz w:val="22"/>
                <w:szCs w:val="24"/>
              </w:rPr>
              <w:t>Deferrable Note:</w:t>
            </w:r>
          </w:p>
        </w:tc>
        <w:tc>
          <w:tcPr>
            <w:tcW w:w="3363" w:type="pct"/>
            <w:shd w:val="clear" w:color="auto" w:fill="auto"/>
          </w:tcPr>
          <w:p w:rsidRPr="00DA2667" w:rsidR="001C4524" w:rsidP="00C705F6" w:rsidRDefault="001C4524">
            <w:pPr>
              <w:spacing w:after="12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Yes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No</w:t>
            </w:r>
          </w:p>
        </w:tc>
      </w:tr>
      <w:tr w:rsidRPr="00DA2667" w:rsidR="001C4524" w:rsidTr="00C705F6">
        <w:tc>
          <w:tcPr>
            <w:tcW w:w="1637" w:type="pct"/>
            <w:shd w:val="clear" w:color="auto" w:fill="auto"/>
          </w:tcPr>
          <w:p w:rsidRPr="00DA2667" w:rsidR="001C4524" w:rsidP="00C705F6" w:rsidRDefault="001C4524">
            <w:pPr>
              <w:spacing w:after="120"/>
              <w:rPr>
                <w:i/>
                <w:sz w:val="22"/>
                <w:szCs w:val="24"/>
              </w:rPr>
            </w:pPr>
            <w:r w:rsidRPr="00DA2667">
              <w:rPr>
                <w:i/>
                <w:sz w:val="22"/>
                <w:szCs w:val="24"/>
              </w:rPr>
              <w:t>ERISA Limited Note:</w:t>
            </w:r>
          </w:p>
        </w:tc>
        <w:tc>
          <w:tcPr>
            <w:tcW w:w="3363" w:type="pct"/>
            <w:shd w:val="clear" w:color="auto" w:fill="auto"/>
          </w:tcPr>
          <w:p w:rsidRPr="00DA2667" w:rsidR="001C4524" w:rsidP="00C705F6" w:rsidRDefault="001C4524">
            <w:pPr>
              <w:spacing w:after="12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Yes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No</w:t>
            </w:r>
          </w:p>
        </w:tc>
      </w:tr>
    </w:tbl>
    <w:p w:rsidRPr="00DA2667" w:rsidR="001C4524" w:rsidP="001C4524" w:rsidRDefault="001C4524">
      <w:pPr>
        <w:pStyle w:val="BodyText"/>
        <w:jc w:val="center"/>
        <w:rPr>
          <w:b/>
          <w:szCs w:val="24"/>
        </w:rPr>
        <w:sectPr w:rsidRPr="00DA2667" w:rsidR="001C4524" w:rsidSect="00ED56FD">
          <w:headerReference w:type="first" r:id="rId18"/>
          <w:pgSz w:w="12240" w:h="15840" w:code="1"/>
          <w:pgMar w:top="1152" w:right="1296" w:bottom="1152" w:left="1296" w:header="720" w:footer="720" w:gutter="0"/>
          <w:paperSrc w:first="15" w:other="15"/>
          <w:cols w:space="720"/>
          <w:docGrid w:linePitch="326"/>
        </w:sectPr>
      </w:pPr>
    </w:p>
    <w:p w:rsidRPr="00DA2667" w:rsidR="001C4524" w:rsidP="001C4524" w:rsidRDefault="001C4524">
      <w:pPr>
        <w:pStyle w:val="BodyText"/>
        <w:jc w:val="center"/>
        <w:rPr>
          <w:b/>
          <w:szCs w:val="24"/>
        </w:rPr>
      </w:pPr>
      <w:r w:rsidRPr="00DA2667">
        <w:rPr>
          <w:b/>
          <w:szCs w:val="24"/>
        </w:rPr>
        <w:t>NOTE DETAILS (continued)</w:t>
      </w:r>
    </w:p>
    <w:p w:rsidRPr="00DA2667" w:rsidR="001C4524" w:rsidP="001C4524" w:rsidRDefault="001C4524">
      <w:pPr>
        <w:rPr>
          <w:i/>
          <w:sz w:val="22"/>
          <w:szCs w:val="24"/>
        </w:rPr>
      </w:pPr>
    </w:p>
    <w:p w:rsidRPr="00DA2667" w:rsidR="001C4524" w:rsidP="001C4524" w:rsidRDefault="001C4524">
      <w:pPr>
        <w:rPr>
          <w:sz w:val="22"/>
          <w:szCs w:val="24"/>
        </w:rPr>
      </w:pPr>
      <w:r w:rsidRPr="00DA2667">
        <w:rPr>
          <w:i/>
          <w:sz w:val="22"/>
          <w:szCs w:val="24"/>
        </w:rPr>
        <w:t>Note identifying numbers</w:t>
      </w:r>
      <w:r w:rsidRPr="00DA2667">
        <w:rPr>
          <w:sz w:val="22"/>
          <w:szCs w:val="24"/>
        </w:rPr>
        <w:t>: As indicated in the applicable table below for the type of Note and applicable Class indicated on the first page above.</w:t>
      </w:r>
    </w:p>
    <w:p w:rsidRPr="00DA2667" w:rsidR="001C4524" w:rsidP="001C4524" w:rsidRDefault="001C4524">
      <w:pPr>
        <w:spacing w:before="240" w:after="40"/>
        <w:rPr>
          <w:b/>
          <w:sz w:val="22"/>
          <w:szCs w:val="24"/>
        </w:rPr>
      </w:pPr>
      <w:r w:rsidRPr="00DA2667">
        <w:rPr>
          <w:b/>
          <w:sz w:val="22"/>
          <w:szCs w:val="24"/>
        </w:rPr>
        <w:t>Rule 144A Global Notes</w:t>
      </w:r>
    </w:p>
    <w:tbl>
      <w:tblPr>
        <w:tblW w:w="375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4" w:type="dxa"/>
          <w:left w:w="58" w:type="dxa"/>
          <w:bottom w:w="14" w:type="dxa"/>
          <w:right w:w="58" w:type="dxa"/>
        </w:tblCellMar>
        <w:tblLook w:val="06A0" w:firstRow="1" w:lastRow="0" w:firstColumn="1" w:lastColumn="0" w:noHBand="1" w:noVBand="1"/>
      </w:tblPr>
      <w:tblGrid>
        <w:gridCol w:w="2337"/>
        <w:gridCol w:w="2336"/>
        <w:gridCol w:w="2335"/>
      </w:tblGrid>
      <w:tr w:rsidRPr="00DA2667" w:rsidR="001C4524" w:rsidTr="00C705F6">
        <w:tc>
          <w:tcPr>
            <w:tcW w:w="1667" w:type="pct"/>
            <w:tcBorders>
              <w:top w:val="single" w:color="auto" w:sz="4" w:space="0"/>
            </w:tcBorders>
            <w:shd w:val="clear" w:color="auto" w:fill="auto"/>
            <w:vAlign w:val="bottom"/>
          </w:tcPr>
          <w:p w:rsidRPr="00DA2667" w:rsidR="001C4524" w:rsidP="00C705F6" w:rsidRDefault="001C4524">
            <w:pPr>
              <w:jc w:val="center"/>
              <w:rPr>
                <w:b/>
              </w:rPr>
            </w:pPr>
            <w:r w:rsidRPr="00DA2667">
              <w:rPr>
                <w:b/>
              </w:rPr>
              <w:t>Designation</w:t>
            </w:r>
          </w:p>
        </w:tc>
        <w:tc>
          <w:tcPr>
            <w:tcW w:w="1667" w:type="pct"/>
            <w:vAlign w:val="bottom"/>
          </w:tcPr>
          <w:p w:rsidRPr="00DA2667" w:rsidR="001C4524" w:rsidP="00C705F6" w:rsidRDefault="001C4524">
            <w:pPr>
              <w:jc w:val="center"/>
              <w:rPr>
                <w:b/>
              </w:rPr>
            </w:pPr>
            <w:r w:rsidRPr="00DA2667">
              <w:rPr>
                <w:b/>
              </w:rPr>
              <w:t>CUSIP</w:t>
            </w:r>
          </w:p>
        </w:tc>
        <w:tc>
          <w:tcPr>
            <w:tcW w:w="1666" w:type="pct"/>
            <w:vAlign w:val="bottom"/>
          </w:tcPr>
          <w:p w:rsidRPr="00DA2667" w:rsidR="001C4524" w:rsidP="00C705F6" w:rsidRDefault="001C4524">
            <w:pPr>
              <w:jc w:val="center"/>
              <w:rPr>
                <w:b/>
              </w:rPr>
            </w:pPr>
            <w:r w:rsidRPr="00DA2667">
              <w:rPr>
                <w:b/>
              </w:rPr>
              <w:t>ISIN</w:t>
            </w:r>
          </w:p>
        </w:tc>
      </w:tr>
      <w:tr w:rsidRPr="00D06184" w:rsidR="00833E63" w:rsidTr="005511D8">
        <w:tc>
          <w:tcPr>
            <w:tcW w:w="1667" w:type="pct"/>
            <w:tcBorders>
              <w:top w:val="single" w:color="auto" w:sz="4" w:space="0"/>
            </w:tcBorders>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A Notes</w:t>
            </w:r>
          </w:p>
        </w:tc>
        <w:tc>
          <w:tcPr>
            <w:tcW w:w="1667" w:type="pct"/>
          </w:tcPr>
          <w:p w:rsidRPr="00833E63" w:rsidR="00833E63" w:rsidP="00833E63" w:rsidRDefault="00833E63">
            <w:pPr>
              <w:jc w:val="center"/>
              <w:rPr>
                <w:sz w:val="22"/>
              </w:rPr>
            </w:pPr>
            <w:r w:rsidRPr="00833E63">
              <w:rPr>
                <w:sz w:val="22"/>
              </w:rPr>
              <w:t>67117AAA4</w:t>
            </w:r>
          </w:p>
        </w:tc>
        <w:tc>
          <w:tcPr>
            <w:tcW w:w="1666" w:type="pct"/>
          </w:tcPr>
          <w:p w:rsidRPr="00833E63" w:rsidR="00833E63" w:rsidP="00833E63" w:rsidRDefault="00833E63">
            <w:pPr>
              <w:jc w:val="center"/>
              <w:rPr>
                <w:sz w:val="22"/>
              </w:rPr>
            </w:pPr>
            <w:r w:rsidRPr="00833E63">
              <w:rPr>
                <w:sz w:val="22"/>
              </w:rPr>
              <w:t>US67117AAA43</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Pr>
                <w:rFonts w:asciiTheme="minorHAnsi" w:hAnsiTheme="minorHAnsi" w:cstheme="minorHAnsi"/>
                <w:sz w:val="22"/>
                <w:szCs w:val="22"/>
              </w:rPr>
              <w:t>Class B</w:t>
            </w:r>
            <w:r w:rsidRPr="00D06184">
              <w:rPr>
                <w:rFonts w:asciiTheme="minorHAnsi" w:hAnsiTheme="minorHAnsi" w:cstheme="minorHAnsi"/>
                <w:sz w:val="22"/>
                <w:szCs w:val="22"/>
              </w:rPr>
              <w:t xml:space="preserve"> Notes</w:t>
            </w:r>
          </w:p>
        </w:tc>
        <w:tc>
          <w:tcPr>
            <w:tcW w:w="1667" w:type="pct"/>
          </w:tcPr>
          <w:p w:rsidRPr="00833E63" w:rsidR="00833E63" w:rsidP="00833E63" w:rsidRDefault="00833E63">
            <w:pPr>
              <w:jc w:val="center"/>
              <w:rPr>
                <w:sz w:val="22"/>
              </w:rPr>
            </w:pPr>
            <w:r w:rsidRPr="00833E63">
              <w:rPr>
                <w:sz w:val="22"/>
              </w:rPr>
              <w:t>67117AAE6</w:t>
            </w:r>
          </w:p>
        </w:tc>
        <w:tc>
          <w:tcPr>
            <w:tcW w:w="1666" w:type="pct"/>
          </w:tcPr>
          <w:p w:rsidRPr="00833E63" w:rsidR="00833E63" w:rsidP="00833E63" w:rsidRDefault="00833E63">
            <w:pPr>
              <w:jc w:val="center"/>
              <w:rPr>
                <w:sz w:val="22"/>
              </w:rPr>
            </w:pPr>
            <w:r w:rsidRPr="00833E63">
              <w:rPr>
                <w:sz w:val="22"/>
              </w:rPr>
              <w:t>US67117AAE64</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Pr>
                <w:rFonts w:asciiTheme="minorHAnsi" w:hAnsiTheme="minorHAnsi" w:cstheme="minorHAnsi"/>
                <w:sz w:val="22"/>
                <w:szCs w:val="22"/>
              </w:rPr>
              <w:t>Class C Notes</w:t>
            </w:r>
          </w:p>
        </w:tc>
        <w:tc>
          <w:tcPr>
            <w:tcW w:w="1667" w:type="pct"/>
          </w:tcPr>
          <w:p w:rsidRPr="00833E63" w:rsidR="00833E63" w:rsidP="00833E63" w:rsidRDefault="00833E63">
            <w:pPr>
              <w:jc w:val="center"/>
              <w:rPr>
                <w:sz w:val="22"/>
              </w:rPr>
            </w:pPr>
            <w:r w:rsidRPr="00833E63">
              <w:rPr>
                <w:sz w:val="22"/>
              </w:rPr>
              <w:t>67117AAG1</w:t>
            </w:r>
          </w:p>
        </w:tc>
        <w:tc>
          <w:tcPr>
            <w:tcW w:w="1666" w:type="pct"/>
          </w:tcPr>
          <w:p w:rsidRPr="00833E63" w:rsidR="00833E63" w:rsidP="00833E63" w:rsidRDefault="00833E63">
            <w:pPr>
              <w:jc w:val="center"/>
              <w:rPr>
                <w:sz w:val="22"/>
              </w:rPr>
            </w:pPr>
            <w:r w:rsidRPr="00833E63">
              <w:rPr>
                <w:sz w:val="22"/>
              </w:rPr>
              <w:t>US67117AAG13</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D Notes</w:t>
            </w:r>
          </w:p>
        </w:tc>
        <w:tc>
          <w:tcPr>
            <w:tcW w:w="1667" w:type="pct"/>
          </w:tcPr>
          <w:p w:rsidRPr="00833E63" w:rsidR="00833E63" w:rsidP="00833E63" w:rsidRDefault="00833E63">
            <w:pPr>
              <w:jc w:val="center"/>
              <w:rPr>
                <w:sz w:val="22"/>
              </w:rPr>
            </w:pPr>
            <w:r w:rsidRPr="00833E63">
              <w:rPr>
                <w:sz w:val="22"/>
              </w:rPr>
              <w:t>67117AAJ5</w:t>
            </w:r>
          </w:p>
        </w:tc>
        <w:tc>
          <w:tcPr>
            <w:tcW w:w="1666" w:type="pct"/>
          </w:tcPr>
          <w:p w:rsidRPr="00833E63" w:rsidR="00833E63" w:rsidP="00833E63" w:rsidRDefault="00833E63">
            <w:pPr>
              <w:jc w:val="center"/>
              <w:rPr>
                <w:sz w:val="22"/>
              </w:rPr>
            </w:pPr>
            <w:r w:rsidRPr="00833E63">
              <w:rPr>
                <w:sz w:val="22"/>
              </w:rPr>
              <w:t>US67117AAJ51</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E Notes</w:t>
            </w:r>
          </w:p>
        </w:tc>
        <w:tc>
          <w:tcPr>
            <w:tcW w:w="1667" w:type="pct"/>
          </w:tcPr>
          <w:p w:rsidRPr="00833E63" w:rsidR="00833E63" w:rsidP="00833E63" w:rsidRDefault="00833E63">
            <w:pPr>
              <w:jc w:val="center"/>
              <w:rPr>
                <w:sz w:val="22"/>
              </w:rPr>
            </w:pPr>
            <w:r w:rsidRPr="00833E63">
              <w:rPr>
                <w:sz w:val="22"/>
              </w:rPr>
              <w:t>67117BAA2</w:t>
            </w:r>
          </w:p>
        </w:tc>
        <w:tc>
          <w:tcPr>
            <w:tcW w:w="1666" w:type="pct"/>
          </w:tcPr>
          <w:p w:rsidRPr="00833E63" w:rsidR="00833E63" w:rsidP="00833E63" w:rsidRDefault="00833E63">
            <w:pPr>
              <w:jc w:val="center"/>
              <w:rPr>
                <w:sz w:val="22"/>
              </w:rPr>
            </w:pPr>
            <w:r w:rsidRPr="00833E63">
              <w:rPr>
                <w:sz w:val="22"/>
              </w:rPr>
              <w:t>US67117BAA26</w:t>
            </w:r>
          </w:p>
        </w:tc>
      </w:tr>
    </w:tbl>
    <w:p w:rsidRPr="00D06184" w:rsidR="001C4524" w:rsidP="001C4524" w:rsidRDefault="001C4524">
      <w:pPr>
        <w:spacing w:before="240" w:after="40"/>
        <w:rPr>
          <w:rFonts w:asciiTheme="minorHAnsi" w:hAnsiTheme="minorHAnsi" w:cstheme="minorHAnsi"/>
          <w:b/>
          <w:sz w:val="22"/>
          <w:szCs w:val="22"/>
        </w:rPr>
      </w:pPr>
      <w:r w:rsidRPr="00D06184">
        <w:rPr>
          <w:rFonts w:asciiTheme="minorHAnsi" w:hAnsiTheme="minorHAnsi" w:cstheme="minorHAnsi"/>
          <w:b/>
          <w:sz w:val="22"/>
          <w:szCs w:val="22"/>
        </w:rPr>
        <w:t>Regulation S Global Notes</w:t>
      </w:r>
    </w:p>
    <w:tbl>
      <w:tblPr>
        <w:tblW w:w="375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4" w:type="dxa"/>
          <w:left w:w="58" w:type="dxa"/>
          <w:bottom w:w="14" w:type="dxa"/>
          <w:right w:w="58" w:type="dxa"/>
        </w:tblCellMar>
        <w:tblLook w:val="06A0" w:firstRow="1" w:lastRow="0" w:firstColumn="1" w:lastColumn="0" w:noHBand="1" w:noVBand="1"/>
      </w:tblPr>
      <w:tblGrid>
        <w:gridCol w:w="2337"/>
        <w:gridCol w:w="2336"/>
        <w:gridCol w:w="2335"/>
      </w:tblGrid>
      <w:tr w:rsidRPr="00D06184" w:rsidR="001C4524" w:rsidTr="00C705F6">
        <w:tc>
          <w:tcPr>
            <w:tcW w:w="1667" w:type="pct"/>
            <w:tcBorders>
              <w:top w:val="single" w:color="auto" w:sz="4" w:space="0"/>
            </w:tcBorders>
            <w:shd w:val="clear" w:color="auto" w:fill="auto"/>
            <w:vAlign w:val="bottom"/>
          </w:tcPr>
          <w:p w:rsidRPr="00D06184" w:rsidR="001C4524" w:rsidP="00C705F6" w:rsidRDefault="001C4524">
            <w:pPr>
              <w:jc w:val="center"/>
              <w:rPr>
                <w:rFonts w:asciiTheme="minorHAnsi" w:hAnsiTheme="minorHAnsi" w:cstheme="minorHAnsi"/>
                <w:b/>
                <w:sz w:val="22"/>
                <w:szCs w:val="22"/>
              </w:rPr>
            </w:pPr>
            <w:r w:rsidRPr="00D06184">
              <w:rPr>
                <w:rFonts w:asciiTheme="minorHAnsi" w:hAnsiTheme="minorHAnsi" w:cstheme="minorHAnsi"/>
                <w:b/>
                <w:sz w:val="22"/>
                <w:szCs w:val="22"/>
              </w:rPr>
              <w:t>Designation</w:t>
            </w:r>
          </w:p>
        </w:tc>
        <w:tc>
          <w:tcPr>
            <w:tcW w:w="1667" w:type="pct"/>
            <w:vAlign w:val="bottom"/>
          </w:tcPr>
          <w:p w:rsidRPr="00D06184" w:rsidR="001C4524" w:rsidP="00C705F6" w:rsidRDefault="001C4524">
            <w:pPr>
              <w:jc w:val="center"/>
              <w:rPr>
                <w:rFonts w:asciiTheme="minorHAnsi" w:hAnsiTheme="minorHAnsi" w:cstheme="minorHAnsi"/>
                <w:b/>
                <w:sz w:val="22"/>
                <w:szCs w:val="22"/>
              </w:rPr>
            </w:pPr>
            <w:r w:rsidRPr="00D06184">
              <w:rPr>
                <w:rFonts w:asciiTheme="minorHAnsi" w:hAnsiTheme="minorHAnsi" w:cstheme="minorHAnsi"/>
                <w:b/>
                <w:sz w:val="22"/>
                <w:szCs w:val="22"/>
              </w:rPr>
              <w:t>CUSIP</w:t>
            </w:r>
          </w:p>
        </w:tc>
        <w:tc>
          <w:tcPr>
            <w:tcW w:w="1666" w:type="pct"/>
            <w:vAlign w:val="bottom"/>
          </w:tcPr>
          <w:p w:rsidRPr="00D06184" w:rsidR="001C4524" w:rsidP="00C705F6" w:rsidRDefault="001C4524">
            <w:pPr>
              <w:jc w:val="center"/>
              <w:rPr>
                <w:rFonts w:asciiTheme="minorHAnsi" w:hAnsiTheme="minorHAnsi" w:cstheme="minorHAnsi"/>
                <w:b/>
                <w:sz w:val="22"/>
                <w:szCs w:val="22"/>
              </w:rPr>
            </w:pPr>
            <w:r w:rsidRPr="00D06184">
              <w:rPr>
                <w:rFonts w:asciiTheme="minorHAnsi" w:hAnsiTheme="minorHAnsi" w:cstheme="minorHAnsi"/>
                <w:b/>
                <w:sz w:val="22"/>
                <w:szCs w:val="22"/>
              </w:rPr>
              <w:t>ISIN</w:t>
            </w:r>
          </w:p>
        </w:tc>
      </w:tr>
      <w:tr w:rsidRPr="00D06184" w:rsidR="00833E63" w:rsidTr="005511D8">
        <w:tc>
          <w:tcPr>
            <w:tcW w:w="1667" w:type="pct"/>
            <w:tcBorders>
              <w:top w:val="single" w:color="auto" w:sz="4" w:space="0"/>
            </w:tcBorders>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A Notes</w:t>
            </w:r>
          </w:p>
        </w:tc>
        <w:tc>
          <w:tcPr>
            <w:tcW w:w="1667" w:type="pct"/>
          </w:tcPr>
          <w:p w:rsidRPr="00833E63" w:rsidR="00833E63" w:rsidP="00833E63" w:rsidRDefault="00833E63">
            <w:pPr>
              <w:jc w:val="center"/>
              <w:rPr>
                <w:sz w:val="22"/>
              </w:rPr>
            </w:pPr>
            <w:r w:rsidRPr="00833E63">
              <w:rPr>
                <w:sz w:val="22"/>
              </w:rPr>
              <w:t>G67291AA5</w:t>
            </w:r>
          </w:p>
        </w:tc>
        <w:tc>
          <w:tcPr>
            <w:tcW w:w="1666" w:type="pct"/>
          </w:tcPr>
          <w:p w:rsidRPr="00833E63" w:rsidR="00833E63" w:rsidP="00833E63" w:rsidRDefault="00833E63">
            <w:pPr>
              <w:jc w:val="center"/>
              <w:rPr>
                <w:sz w:val="22"/>
              </w:rPr>
            </w:pPr>
            <w:r w:rsidRPr="00833E63">
              <w:rPr>
                <w:sz w:val="22"/>
              </w:rPr>
              <w:t>USG67291AA56</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Pr>
                <w:rFonts w:asciiTheme="minorHAnsi" w:hAnsiTheme="minorHAnsi" w:cstheme="minorHAnsi"/>
                <w:sz w:val="22"/>
                <w:szCs w:val="22"/>
              </w:rPr>
              <w:t>Class B</w:t>
            </w:r>
            <w:r w:rsidRPr="00D06184">
              <w:rPr>
                <w:rFonts w:asciiTheme="minorHAnsi" w:hAnsiTheme="minorHAnsi" w:cstheme="minorHAnsi"/>
                <w:sz w:val="22"/>
                <w:szCs w:val="22"/>
              </w:rPr>
              <w:t xml:space="preserve"> Notes</w:t>
            </w:r>
          </w:p>
        </w:tc>
        <w:tc>
          <w:tcPr>
            <w:tcW w:w="1667" w:type="pct"/>
          </w:tcPr>
          <w:p w:rsidRPr="00833E63" w:rsidR="00833E63" w:rsidP="00833E63" w:rsidRDefault="00833E63">
            <w:pPr>
              <w:jc w:val="center"/>
              <w:rPr>
                <w:sz w:val="22"/>
              </w:rPr>
            </w:pPr>
            <w:r w:rsidRPr="00833E63">
              <w:rPr>
                <w:sz w:val="22"/>
              </w:rPr>
              <w:t>G67291AC1</w:t>
            </w:r>
          </w:p>
        </w:tc>
        <w:tc>
          <w:tcPr>
            <w:tcW w:w="1666" w:type="pct"/>
          </w:tcPr>
          <w:p w:rsidRPr="00833E63" w:rsidR="00833E63" w:rsidP="00833E63" w:rsidRDefault="00833E63">
            <w:pPr>
              <w:jc w:val="center"/>
              <w:rPr>
                <w:sz w:val="22"/>
              </w:rPr>
            </w:pPr>
            <w:r w:rsidRPr="00833E63">
              <w:rPr>
                <w:sz w:val="22"/>
              </w:rPr>
              <w:t>USG67291AC13</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Pr>
                <w:rFonts w:asciiTheme="minorHAnsi" w:hAnsiTheme="minorHAnsi" w:cstheme="minorHAnsi"/>
                <w:sz w:val="22"/>
                <w:szCs w:val="22"/>
              </w:rPr>
              <w:t>Class C Notes</w:t>
            </w:r>
          </w:p>
        </w:tc>
        <w:tc>
          <w:tcPr>
            <w:tcW w:w="1667" w:type="pct"/>
          </w:tcPr>
          <w:p w:rsidRPr="00833E63" w:rsidR="00833E63" w:rsidP="00833E63" w:rsidRDefault="00833E63">
            <w:pPr>
              <w:jc w:val="center"/>
              <w:rPr>
                <w:sz w:val="22"/>
              </w:rPr>
            </w:pPr>
            <w:r w:rsidRPr="00833E63">
              <w:rPr>
                <w:sz w:val="22"/>
              </w:rPr>
              <w:t>G67291AD9</w:t>
            </w:r>
          </w:p>
        </w:tc>
        <w:tc>
          <w:tcPr>
            <w:tcW w:w="1666" w:type="pct"/>
          </w:tcPr>
          <w:p w:rsidRPr="00833E63" w:rsidR="00833E63" w:rsidP="00833E63" w:rsidRDefault="00833E63">
            <w:pPr>
              <w:jc w:val="center"/>
              <w:rPr>
                <w:sz w:val="22"/>
              </w:rPr>
            </w:pPr>
            <w:r w:rsidRPr="00833E63">
              <w:rPr>
                <w:sz w:val="22"/>
              </w:rPr>
              <w:t>USG67291AD95</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D Notes</w:t>
            </w:r>
          </w:p>
        </w:tc>
        <w:tc>
          <w:tcPr>
            <w:tcW w:w="1667" w:type="pct"/>
          </w:tcPr>
          <w:p w:rsidRPr="00833E63" w:rsidR="00833E63" w:rsidP="00833E63" w:rsidRDefault="00833E63">
            <w:pPr>
              <w:jc w:val="center"/>
              <w:rPr>
                <w:sz w:val="22"/>
              </w:rPr>
            </w:pPr>
            <w:r w:rsidRPr="00833E63">
              <w:rPr>
                <w:sz w:val="22"/>
              </w:rPr>
              <w:t>G67291AE7</w:t>
            </w:r>
          </w:p>
        </w:tc>
        <w:tc>
          <w:tcPr>
            <w:tcW w:w="1666" w:type="pct"/>
          </w:tcPr>
          <w:p w:rsidRPr="00833E63" w:rsidR="00833E63" w:rsidP="00833E63" w:rsidRDefault="00833E63">
            <w:pPr>
              <w:jc w:val="center"/>
              <w:rPr>
                <w:sz w:val="22"/>
              </w:rPr>
            </w:pPr>
            <w:r w:rsidRPr="00833E63">
              <w:rPr>
                <w:sz w:val="22"/>
              </w:rPr>
              <w:t>USG67291AE78</w:t>
            </w:r>
          </w:p>
        </w:tc>
      </w:tr>
      <w:tr w:rsidRPr="00D06184" w:rsidR="00833E63" w:rsidTr="005511D8">
        <w:tc>
          <w:tcPr>
            <w:tcW w:w="1667" w:type="pct"/>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E Notes</w:t>
            </w:r>
          </w:p>
        </w:tc>
        <w:tc>
          <w:tcPr>
            <w:tcW w:w="1667" w:type="pct"/>
          </w:tcPr>
          <w:p w:rsidRPr="00833E63" w:rsidR="00833E63" w:rsidP="00833E63" w:rsidRDefault="00833E63">
            <w:pPr>
              <w:jc w:val="center"/>
              <w:rPr>
                <w:sz w:val="22"/>
              </w:rPr>
            </w:pPr>
            <w:r w:rsidRPr="00833E63">
              <w:rPr>
                <w:sz w:val="22"/>
              </w:rPr>
              <w:t>G6731YAA9</w:t>
            </w:r>
          </w:p>
        </w:tc>
        <w:tc>
          <w:tcPr>
            <w:tcW w:w="1666" w:type="pct"/>
          </w:tcPr>
          <w:p w:rsidRPr="00833E63" w:rsidR="00833E63" w:rsidP="00833E63" w:rsidRDefault="00833E63">
            <w:pPr>
              <w:jc w:val="center"/>
              <w:rPr>
                <w:sz w:val="22"/>
              </w:rPr>
            </w:pPr>
            <w:r w:rsidRPr="00833E63">
              <w:rPr>
                <w:sz w:val="22"/>
              </w:rPr>
              <w:t>USG6731YAA94</w:t>
            </w:r>
          </w:p>
        </w:tc>
      </w:tr>
    </w:tbl>
    <w:p w:rsidRPr="00D06184" w:rsidR="001C4524" w:rsidP="001C4524" w:rsidRDefault="001C4524">
      <w:pPr>
        <w:spacing w:before="240" w:after="40"/>
        <w:rPr>
          <w:rFonts w:asciiTheme="minorHAnsi" w:hAnsiTheme="minorHAnsi" w:cstheme="minorHAnsi"/>
          <w:b/>
          <w:sz w:val="22"/>
          <w:szCs w:val="22"/>
        </w:rPr>
      </w:pPr>
      <w:r w:rsidRPr="00D06184">
        <w:rPr>
          <w:rFonts w:asciiTheme="minorHAnsi" w:hAnsiTheme="minorHAnsi" w:cstheme="minorHAnsi"/>
          <w:b/>
          <w:sz w:val="22"/>
          <w:szCs w:val="22"/>
        </w:rPr>
        <w:t>Certificated Notes</w:t>
      </w:r>
    </w:p>
    <w:tbl>
      <w:tblPr>
        <w:tblW w:w="3735"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4" w:type="dxa"/>
          <w:left w:w="58" w:type="dxa"/>
          <w:bottom w:w="14" w:type="dxa"/>
          <w:right w:w="58" w:type="dxa"/>
        </w:tblCellMar>
        <w:tblLook w:val="06A0" w:firstRow="1" w:lastRow="0" w:firstColumn="1" w:lastColumn="0" w:noHBand="1" w:noVBand="1"/>
      </w:tblPr>
      <w:tblGrid>
        <w:gridCol w:w="2365"/>
        <w:gridCol w:w="2309"/>
        <w:gridCol w:w="2306"/>
      </w:tblGrid>
      <w:tr w:rsidRPr="00D06184" w:rsidR="001C4524" w:rsidTr="00C705F6">
        <w:tc>
          <w:tcPr>
            <w:tcW w:w="1694" w:type="pct"/>
            <w:tcBorders>
              <w:top w:val="single" w:color="auto" w:sz="4" w:space="0"/>
            </w:tcBorders>
            <w:shd w:val="clear" w:color="auto" w:fill="auto"/>
            <w:vAlign w:val="bottom"/>
          </w:tcPr>
          <w:p w:rsidRPr="00D06184" w:rsidR="001C4524" w:rsidP="00C705F6" w:rsidRDefault="001C4524">
            <w:pPr>
              <w:jc w:val="center"/>
              <w:rPr>
                <w:rFonts w:asciiTheme="minorHAnsi" w:hAnsiTheme="minorHAnsi" w:cstheme="minorHAnsi"/>
                <w:b/>
                <w:sz w:val="22"/>
                <w:szCs w:val="22"/>
              </w:rPr>
            </w:pPr>
            <w:r w:rsidRPr="00D06184">
              <w:rPr>
                <w:rFonts w:asciiTheme="minorHAnsi" w:hAnsiTheme="minorHAnsi" w:cstheme="minorHAnsi"/>
                <w:b/>
                <w:sz w:val="22"/>
                <w:szCs w:val="22"/>
              </w:rPr>
              <w:t>Designation</w:t>
            </w:r>
          </w:p>
        </w:tc>
        <w:tc>
          <w:tcPr>
            <w:tcW w:w="1654" w:type="pct"/>
            <w:vAlign w:val="bottom"/>
          </w:tcPr>
          <w:p w:rsidRPr="00D06184" w:rsidR="001C4524" w:rsidP="00C705F6" w:rsidRDefault="001C4524">
            <w:pPr>
              <w:jc w:val="center"/>
              <w:rPr>
                <w:rFonts w:asciiTheme="minorHAnsi" w:hAnsiTheme="minorHAnsi" w:cstheme="minorHAnsi"/>
                <w:b/>
                <w:sz w:val="22"/>
                <w:szCs w:val="22"/>
              </w:rPr>
            </w:pPr>
            <w:r w:rsidRPr="00D06184">
              <w:rPr>
                <w:rFonts w:asciiTheme="minorHAnsi" w:hAnsiTheme="minorHAnsi" w:cstheme="minorHAnsi"/>
                <w:b/>
                <w:sz w:val="22"/>
                <w:szCs w:val="22"/>
              </w:rPr>
              <w:t>CUSIP</w:t>
            </w:r>
          </w:p>
        </w:tc>
        <w:tc>
          <w:tcPr>
            <w:tcW w:w="1652" w:type="pct"/>
            <w:vAlign w:val="bottom"/>
          </w:tcPr>
          <w:p w:rsidRPr="00D06184" w:rsidR="001C4524" w:rsidP="00C705F6" w:rsidRDefault="001C4524">
            <w:pPr>
              <w:jc w:val="center"/>
              <w:rPr>
                <w:rFonts w:asciiTheme="minorHAnsi" w:hAnsiTheme="minorHAnsi" w:cstheme="minorHAnsi"/>
                <w:b/>
                <w:sz w:val="22"/>
                <w:szCs w:val="22"/>
              </w:rPr>
            </w:pPr>
            <w:r w:rsidRPr="00D06184">
              <w:rPr>
                <w:rFonts w:asciiTheme="minorHAnsi" w:hAnsiTheme="minorHAnsi" w:cstheme="minorHAnsi"/>
                <w:b/>
                <w:sz w:val="22"/>
                <w:szCs w:val="22"/>
              </w:rPr>
              <w:t>ISIN</w:t>
            </w:r>
          </w:p>
        </w:tc>
      </w:tr>
      <w:tr w:rsidRPr="00D06184" w:rsidR="00833E63" w:rsidTr="005511D8">
        <w:tc>
          <w:tcPr>
            <w:tcW w:w="1694" w:type="pct"/>
            <w:tcBorders>
              <w:top w:val="single" w:color="auto" w:sz="4" w:space="0"/>
            </w:tcBorders>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A Notes</w:t>
            </w:r>
          </w:p>
        </w:tc>
        <w:tc>
          <w:tcPr>
            <w:tcW w:w="1654" w:type="pct"/>
          </w:tcPr>
          <w:p w:rsidRPr="00833E63" w:rsidR="00833E63" w:rsidP="00833E63" w:rsidRDefault="00833E63">
            <w:pPr>
              <w:jc w:val="center"/>
              <w:rPr>
                <w:sz w:val="22"/>
              </w:rPr>
            </w:pPr>
            <w:r w:rsidRPr="00833E63">
              <w:rPr>
                <w:sz w:val="22"/>
              </w:rPr>
              <w:t>67117AAB2</w:t>
            </w:r>
          </w:p>
        </w:tc>
        <w:tc>
          <w:tcPr>
            <w:tcW w:w="1652" w:type="pct"/>
          </w:tcPr>
          <w:p w:rsidRPr="00833E63" w:rsidR="00833E63" w:rsidP="00833E63" w:rsidRDefault="00833E63">
            <w:pPr>
              <w:jc w:val="center"/>
              <w:rPr>
                <w:sz w:val="22"/>
              </w:rPr>
            </w:pPr>
            <w:r w:rsidRPr="00833E63">
              <w:rPr>
                <w:sz w:val="22"/>
              </w:rPr>
              <w:t>US67117AAB26</w:t>
            </w:r>
          </w:p>
        </w:tc>
      </w:tr>
      <w:tr w:rsidRPr="00D06184" w:rsidR="00833E63" w:rsidTr="005511D8">
        <w:tc>
          <w:tcPr>
            <w:tcW w:w="1694" w:type="pct"/>
            <w:shd w:val="clear" w:color="auto" w:fill="auto"/>
            <w:vAlign w:val="center"/>
          </w:tcPr>
          <w:p w:rsidRPr="00D06184" w:rsidR="00833E63" w:rsidP="00833E63" w:rsidRDefault="00833E63">
            <w:pPr>
              <w:jc w:val="center"/>
              <w:rPr>
                <w:rFonts w:asciiTheme="minorHAnsi" w:hAnsiTheme="minorHAnsi" w:cstheme="minorHAnsi"/>
                <w:sz w:val="22"/>
                <w:szCs w:val="22"/>
              </w:rPr>
            </w:pPr>
            <w:r>
              <w:rPr>
                <w:rFonts w:asciiTheme="minorHAnsi" w:hAnsiTheme="minorHAnsi" w:cstheme="minorHAnsi"/>
                <w:sz w:val="22"/>
                <w:szCs w:val="22"/>
              </w:rPr>
              <w:t>Class B</w:t>
            </w:r>
            <w:r w:rsidRPr="00D06184">
              <w:rPr>
                <w:rFonts w:asciiTheme="minorHAnsi" w:hAnsiTheme="minorHAnsi" w:cstheme="minorHAnsi"/>
                <w:sz w:val="22"/>
                <w:szCs w:val="22"/>
              </w:rPr>
              <w:t xml:space="preserve"> Notes</w:t>
            </w:r>
          </w:p>
        </w:tc>
        <w:tc>
          <w:tcPr>
            <w:tcW w:w="1654" w:type="pct"/>
          </w:tcPr>
          <w:p w:rsidRPr="00833E63" w:rsidR="00833E63" w:rsidP="00833E63" w:rsidRDefault="00833E63">
            <w:pPr>
              <w:jc w:val="center"/>
              <w:rPr>
                <w:sz w:val="22"/>
              </w:rPr>
            </w:pPr>
            <w:r w:rsidRPr="00833E63">
              <w:rPr>
                <w:sz w:val="22"/>
              </w:rPr>
              <w:t>67117AAF3</w:t>
            </w:r>
          </w:p>
        </w:tc>
        <w:tc>
          <w:tcPr>
            <w:tcW w:w="1652" w:type="pct"/>
          </w:tcPr>
          <w:p w:rsidRPr="00833E63" w:rsidR="00833E63" w:rsidP="00833E63" w:rsidRDefault="00833E63">
            <w:pPr>
              <w:jc w:val="center"/>
              <w:rPr>
                <w:sz w:val="22"/>
              </w:rPr>
            </w:pPr>
            <w:r w:rsidRPr="00833E63">
              <w:rPr>
                <w:sz w:val="22"/>
              </w:rPr>
              <w:t>US67117AAF30</w:t>
            </w:r>
          </w:p>
        </w:tc>
      </w:tr>
      <w:tr w:rsidRPr="00D06184" w:rsidR="00833E63" w:rsidTr="005511D8">
        <w:tc>
          <w:tcPr>
            <w:tcW w:w="1694" w:type="pct"/>
            <w:shd w:val="clear" w:color="auto" w:fill="auto"/>
            <w:vAlign w:val="center"/>
          </w:tcPr>
          <w:p w:rsidRPr="00D06184" w:rsidR="00833E63" w:rsidP="00833E63" w:rsidRDefault="00833E63">
            <w:pPr>
              <w:jc w:val="center"/>
              <w:rPr>
                <w:rFonts w:asciiTheme="minorHAnsi" w:hAnsiTheme="minorHAnsi" w:cstheme="minorHAnsi"/>
                <w:sz w:val="22"/>
                <w:szCs w:val="22"/>
              </w:rPr>
            </w:pPr>
            <w:r>
              <w:rPr>
                <w:rFonts w:asciiTheme="minorHAnsi" w:hAnsiTheme="minorHAnsi" w:cstheme="minorHAnsi"/>
                <w:sz w:val="22"/>
                <w:szCs w:val="22"/>
              </w:rPr>
              <w:t>Class C Notes</w:t>
            </w:r>
          </w:p>
        </w:tc>
        <w:tc>
          <w:tcPr>
            <w:tcW w:w="1654" w:type="pct"/>
          </w:tcPr>
          <w:p w:rsidRPr="00833E63" w:rsidR="00833E63" w:rsidP="00833E63" w:rsidRDefault="00833E63">
            <w:pPr>
              <w:jc w:val="center"/>
              <w:rPr>
                <w:sz w:val="22"/>
              </w:rPr>
            </w:pPr>
            <w:r w:rsidRPr="00833E63">
              <w:rPr>
                <w:sz w:val="22"/>
              </w:rPr>
              <w:t>67117AAH9</w:t>
            </w:r>
          </w:p>
        </w:tc>
        <w:tc>
          <w:tcPr>
            <w:tcW w:w="1652" w:type="pct"/>
          </w:tcPr>
          <w:p w:rsidRPr="00833E63" w:rsidR="00833E63" w:rsidP="00833E63" w:rsidRDefault="00833E63">
            <w:pPr>
              <w:jc w:val="center"/>
              <w:rPr>
                <w:sz w:val="22"/>
              </w:rPr>
            </w:pPr>
            <w:r w:rsidRPr="00833E63">
              <w:rPr>
                <w:sz w:val="22"/>
              </w:rPr>
              <w:t>US67117AAH95</w:t>
            </w:r>
          </w:p>
        </w:tc>
      </w:tr>
      <w:tr w:rsidRPr="00D06184" w:rsidR="00833E63" w:rsidTr="005511D8">
        <w:tc>
          <w:tcPr>
            <w:tcW w:w="1694" w:type="pct"/>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D Notes</w:t>
            </w:r>
          </w:p>
        </w:tc>
        <w:tc>
          <w:tcPr>
            <w:tcW w:w="1654" w:type="pct"/>
          </w:tcPr>
          <w:p w:rsidRPr="00833E63" w:rsidR="00833E63" w:rsidP="00833E63" w:rsidRDefault="00833E63">
            <w:pPr>
              <w:jc w:val="center"/>
              <w:rPr>
                <w:sz w:val="22"/>
              </w:rPr>
            </w:pPr>
            <w:r w:rsidRPr="00833E63">
              <w:rPr>
                <w:sz w:val="22"/>
              </w:rPr>
              <w:t>67117AAK2</w:t>
            </w:r>
          </w:p>
        </w:tc>
        <w:tc>
          <w:tcPr>
            <w:tcW w:w="1652" w:type="pct"/>
          </w:tcPr>
          <w:p w:rsidRPr="00833E63" w:rsidR="00833E63" w:rsidP="00833E63" w:rsidRDefault="00833E63">
            <w:pPr>
              <w:jc w:val="center"/>
              <w:rPr>
                <w:sz w:val="22"/>
              </w:rPr>
            </w:pPr>
            <w:r w:rsidRPr="00833E63">
              <w:rPr>
                <w:sz w:val="22"/>
              </w:rPr>
              <w:t>US67117AAK25</w:t>
            </w:r>
          </w:p>
        </w:tc>
      </w:tr>
      <w:tr w:rsidRPr="00D06184" w:rsidR="00833E63" w:rsidTr="005511D8">
        <w:tc>
          <w:tcPr>
            <w:tcW w:w="1694" w:type="pct"/>
            <w:shd w:val="clear" w:color="auto" w:fill="auto"/>
            <w:vAlign w:val="center"/>
          </w:tcPr>
          <w:p w:rsidRPr="00D06184" w:rsidR="00833E63" w:rsidP="00833E63" w:rsidRDefault="00833E63">
            <w:pPr>
              <w:jc w:val="center"/>
              <w:rPr>
                <w:rFonts w:asciiTheme="minorHAnsi" w:hAnsiTheme="minorHAnsi" w:cstheme="minorHAnsi"/>
                <w:sz w:val="22"/>
                <w:szCs w:val="22"/>
              </w:rPr>
            </w:pPr>
            <w:r w:rsidRPr="00D06184">
              <w:rPr>
                <w:rFonts w:asciiTheme="minorHAnsi" w:hAnsiTheme="minorHAnsi" w:cstheme="minorHAnsi"/>
                <w:sz w:val="22"/>
                <w:szCs w:val="22"/>
              </w:rPr>
              <w:t>Class E Notes</w:t>
            </w:r>
          </w:p>
        </w:tc>
        <w:tc>
          <w:tcPr>
            <w:tcW w:w="1654" w:type="pct"/>
          </w:tcPr>
          <w:p w:rsidRPr="00833E63" w:rsidR="00833E63" w:rsidP="00833E63" w:rsidRDefault="00833E63">
            <w:pPr>
              <w:jc w:val="center"/>
              <w:rPr>
                <w:sz w:val="22"/>
              </w:rPr>
            </w:pPr>
            <w:r w:rsidRPr="00833E63">
              <w:rPr>
                <w:sz w:val="22"/>
              </w:rPr>
              <w:t>67117BAB0</w:t>
            </w:r>
          </w:p>
        </w:tc>
        <w:tc>
          <w:tcPr>
            <w:tcW w:w="1652" w:type="pct"/>
          </w:tcPr>
          <w:p w:rsidRPr="00833E63" w:rsidR="00833E63" w:rsidP="00833E63" w:rsidRDefault="00833E63">
            <w:pPr>
              <w:jc w:val="center"/>
              <w:rPr>
                <w:sz w:val="22"/>
              </w:rPr>
            </w:pPr>
            <w:r w:rsidRPr="00833E63">
              <w:rPr>
                <w:sz w:val="22"/>
              </w:rPr>
              <w:t>US67117BAB09</w:t>
            </w:r>
          </w:p>
        </w:tc>
      </w:tr>
    </w:tbl>
    <w:p w:rsidRPr="00DA2667" w:rsidR="001C4524" w:rsidP="001C4524" w:rsidRDefault="001C4524">
      <w:pPr>
        <w:rPr>
          <w:b/>
          <w:sz w:val="22"/>
          <w:szCs w:val="24"/>
        </w:rPr>
      </w:pPr>
    </w:p>
    <w:p w:rsidRPr="00DA2667" w:rsidR="001C4524" w:rsidP="001C4524" w:rsidRDefault="001C4524">
      <w:pPr>
        <w:spacing w:after="240"/>
        <w:jc w:val="both"/>
        <w:rPr>
          <w:sz w:val="22"/>
          <w:szCs w:val="24"/>
        </w:rPr>
      </w:pPr>
      <w:r w:rsidRPr="00DA2667">
        <w:rPr>
          <w:sz w:val="22"/>
          <w:szCs w:val="24"/>
        </w:rPr>
        <w:br w:type="page"/>
      </w:r>
      <w:r w:rsidRPr="00DA2667">
        <w:rPr>
          <w:sz w:val="22"/>
          <w:szCs w:val="24"/>
        </w:rPr>
        <w:tab/>
        <w:t>The Issuer (and, if applicable, the Co-Issuer),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Pr="00DA2667" w:rsidR="001C4524" w:rsidP="001C4524" w:rsidRDefault="001C4524">
      <w:pPr>
        <w:pStyle w:val="CG-SingleSp05"/>
        <w:spacing w:after="200"/>
        <w:jc w:val="both"/>
        <w:rPr>
          <w:szCs w:val="24"/>
        </w:rPr>
      </w:pPr>
      <w:r w:rsidRPr="00DA2667">
        <w:rPr>
          <w:szCs w:val="24"/>
        </w:rPr>
        <w:t xml:space="preserve">The </w:t>
      </w:r>
      <w:r w:rsidRPr="00DA2667">
        <w:rPr>
          <w:noProof/>
          <w:szCs w:val="24"/>
        </w:rPr>
        <w:t>Issuer (and, if applicable, the Co-Issuer)</w:t>
      </w:r>
      <w:r w:rsidRPr="00DA2667">
        <w:rPr>
          <w:szCs w:val="24"/>
        </w:rPr>
        <w:t xml:space="preserve"> </w:t>
      </w:r>
      <w:r w:rsidRPr="00DA2667">
        <w:rPr>
          <w:noProof/>
          <w:szCs w:val="24"/>
        </w:rPr>
        <w:t>promises</w:t>
      </w:r>
      <w:r w:rsidRPr="00DA2667">
        <w:rPr>
          <w:szCs w:val="24"/>
        </w:rPr>
        <w:t xml:space="preserve"> to pay, in accordance with the Priority of Payments, interest on the Aggregate Outstanding Amount of this Note on each Payment Date and each other date that interest is required to be paid on this Note upon earlier redemption or payment at a rate per annum equal to the interest rate for this Note in the Note Details set forth above </w:t>
      </w:r>
      <w:r w:rsidRPr="00DA2667">
        <w:rPr>
          <w:noProof/>
          <w:szCs w:val="24"/>
        </w:rPr>
        <w:t xml:space="preserve">in arrears.  </w:t>
      </w:r>
      <w:r w:rsidRPr="00DA2667">
        <w:rPr>
          <w:szCs w:val="24"/>
        </w:rPr>
        <w:t>Interest shall be calculated on the day count basis for the relevant Interest Accrual Period for this Note as provided in the Indenture.</w:t>
      </w:r>
      <w:r w:rsidRPr="00DA2667">
        <w:rPr>
          <w:noProof/>
          <w:szCs w:val="24"/>
        </w:rPr>
        <w:t xml:space="preserve">  To the extent lawful and enforceable, interest that is not paid when due and payable shall accrue interest at the applicable interest rate until paid as provided in the Indenture</w:t>
      </w:r>
      <w:r w:rsidRPr="00DA2667">
        <w:rPr>
          <w:szCs w:val="24"/>
        </w:rPr>
        <w:t xml:space="preserve">. </w:t>
      </w:r>
    </w:p>
    <w:p w:rsidRPr="00DA2667" w:rsidR="001C4524" w:rsidP="001C4524" w:rsidRDefault="001C4524">
      <w:pPr>
        <w:pStyle w:val="CG-SingleSp05"/>
        <w:spacing w:after="200"/>
        <w:jc w:val="both"/>
        <w:rPr>
          <w:szCs w:val="24"/>
        </w:rPr>
      </w:pPr>
      <w:r w:rsidRPr="00DA2667">
        <w:rPr>
          <w:szCs w:val="24"/>
        </w:rPr>
        <w:t>This Note will mature at par and be due and payable on the Stated Maturity unless such principal has been previously repaid or unless the unpaid principal of this Note becomes due and payable at an earlier date by acceleration, redemption or otherwise.  The payment of principal on this Note may only occur in accordance with the Priority of Payments.</w:t>
      </w:r>
    </w:p>
    <w:p w:rsidRPr="00DA2667" w:rsidR="001C4524" w:rsidP="001C4524" w:rsidRDefault="001C4524">
      <w:pPr>
        <w:pStyle w:val="CG-SingleSp05"/>
        <w:spacing w:after="200"/>
        <w:jc w:val="both"/>
        <w:rPr>
          <w:szCs w:val="24"/>
        </w:rPr>
      </w:pPr>
      <w:r w:rsidRPr="00DA2667">
        <w:rPr>
          <w:szCs w:val="24"/>
        </w:rPr>
        <w:t>Interest will cease to accrue on this Note or, in the case of a partial repayment, on such repaid part, from the date of repayment.</w:t>
      </w:r>
    </w:p>
    <w:p w:rsidRPr="00DA2667" w:rsidR="001C4524" w:rsidP="001C4524" w:rsidRDefault="001C4524">
      <w:pPr>
        <w:pStyle w:val="CG-SingleSp05"/>
        <w:spacing w:after="200"/>
        <w:jc w:val="both"/>
        <w:rPr>
          <w:szCs w:val="24"/>
        </w:rPr>
      </w:pPr>
      <w:r w:rsidRPr="00DA2667">
        <w:rPr>
          <w:szCs w:val="24"/>
        </w:rPr>
        <w:t xml:space="preserve">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  </w:t>
      </w:r>
    </w:p>
    <w:p w:rsidRPr="00DA2667" w:rsidR="001C4524" w:rsidP="001C4524" w:rsidRDefault="001C4524">
      <w:pPr>
        <w:pStyle w:val="CG-SingleSp05"/>
        <w:spacing w:after="200"/>
        <w:jc w:val="both"/>
        <w:rPr>
          <w:szCs w:val="24"/>
        </w:rPr>
      </w:pPr>
      <w:r w:rsidRPr="00DA2667">
        <w:rPr>
          <w:noProof/>
          <w:szCs w:val="24"/>
        </w:rPr>
        <w:t>If this is a global note as identified in the Note Details, increases and decreases in the principal amount of this Note as a result of exchanges and transfers of interests in this Note and principal payments shall be recorded in the records of the Trustee and DTC or its nominee.  So long as DTC or its nominee is the registered owner of this Note, DTC or such nominee, as the case may be, will be considered the sole owner or Holder of the Notes (represented hereby and beneficially owned by other persons) for all purposes under the Indenture.</w:t>
      </w:r>
    </w:p>
    <w:p w:rsidRPr="00DA2667" w:rsidR="001C4524" w:rsidP="001C4524" w:rsidRDefault="001C4524">
      <w:pPr>
        <w:pStyle w:val="CG-SingleSp05"/>
        <w:spacing w:after="200"/>
        <w:jc w:val="both"/>
        <w:rPr>
          <w:szCs w:val="24"/>
        </w:rPr>
      </w:pPr>
      <w:r w:rsidRPr="00DA2667">
        <w:rPr>
          <w:szCs w:val="24"/>
        </w:rPr>
        <w:t>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2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DA2667" w:rsidR="001C4524" w:rsidP="001C4524" w:rsidRDefault="001C4524">
      <w:pPr>
        <w:pStyle w:val="CG-SingleSp05"/>
        <w:spacing w:after="200"/>
        <w:jc w:val="both"/>
        <w:rPr>
          <w:szCs w:val="24"/>
        </w:rPr>
      </w:pPr>
      <w:r w:rsidRPr="00DA2667">
        <w:rPr>
          <w:szCs w:val="24"/>
        </w:rPr>
        <w:t xml:space="preserve">The terms of Section 2.8(i) and Section 5.4(d) of the Indenture shall apply to this Note </w:t>
      </w:r>
      <w:r w:rsidRPr="00DA2667">
        <w:rPr>
          <w:i/>
          <w:szCs w:val="24"/>
        </w:rPr>
        <w:t>mutatis mutandis</w:t>
      </w:r>
      <w:r w:rsidRPr="00DA2667">
        <w:rPr>
          <w:szCs w:val="24"/>
        </w:rPr>
        <w:t xml:space="preserve"> as if fully set forth herein.</w:t>
      </w:r>
    </w:p>
    <w:p w:rsidRPr="00DA2667" w:rsidR="001C4524" w:rsidP="001C4524" w:rsidRDefault="001C4524">
      <w:pPr>
        <w:pStyle w:val="CG-SingleSp05"/>
        <w:spacing w:after="200"/>
        <w:jc w:val="both"/>
        <w:rPr>
          <w:szCs w:val="24"/>
        </w:rPr>
      </w:pPr>
      <w:r w:rsidRPr="00DA2667">
        <w:rPr>
          <w:szCs w:val="24"/>
        </w:rPr>
        <w:t>This Note shall be issued in the Minimum Denominations set forth in the Note Details.</w:t>
      </w:r>
    </w:p>
    <w:p w:rsidRPr="00DA2667" w:rsidR="001C4524" w:rsidP="001C4524" w:rsidRDefault="001C4524">
      <w:pPr>
        <w:pStyle w:val="CG-SingleSp05"/>
        <w:spacing w:after="200"/>
        <w:jc w:val="both"/>
        <w:rPr>
          <w:snapToGrid w:val="0"/>
          <w:szCs w:val="24"/>
        </w:rPr>
      </w:pPr>
      <w:r w:rsidRPr="00DA2667">
        <w:rPr>
          <w:szCs w:val="24"/>
        </w:rPr>
        <w:t xml:space="preserve">This Note is subject to redemption in the manner and subject to the satisfaction of certain conditions set forth in the Indenture.  The Redemption Price for this Note is set forth in the Indenture.  </w:t>
      </w:r>
    </w:p>
    <w:p w:rsidRPr="00DA2667" w:rsidR="001C4524" w:rsidP="001C4524" w:rsidRDefault="001C4524">
      <w:pPr>
        <w:pStyle w:val="CG-SingleSp05"/>
        <w:spacing w:after="200"/>
        <w:jc w:val="both"/>
        <w:rPr>
          <w:szCs w:val="24"/>
        </w:rPr>
      </w:pPr>
      <w:r w:rsidRPr="00DA2667">
        <w:rPr>
          <w:szCs w:val="24"/>
        </w:rPr>
        <w:t>If an Event of Default occurs and is continuing, this Note may become or be declared due and payable in the manner and with the effect provided in the Indenture.  A declaration of acceleration of the maturity of this Note may be rescinded or annulled at any time before a judgment or decree for payment of the money due has been obtained, provided that certain conditions set forth in the Indenture are satisfied.</w:t>
      </w:r>
    </w:p>
    <w:p w:rsidRPr="00DA2667" w:rsidR="001C4524" w:rsidP="001C4524" w:rsidRDefault="001C4524">
      <w:pPr>
        <w:pStyle w:val="CG-SingleSp05"/>
        <w:spacing w:after="200"/>
        <w:jc w:val="both"/>
        <w:rPr>
          <w:szCs w:val="24"/>
        </w:rPr>
      </w:pPr>
      <w:r w:rsidRPr="00DA2667">
        <w:rPr>
          <w:szCs w:val="24"/>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Pr="00DA2667" w:rsidR="001C4524" w:rsidP="001C4524" w:rsidRDefault="001C4524">
      <w:pPr>
        <w:pStyle w:val="CG-SingleSp05"/>
        <w:spacing w:after="200"/>
        <w:jc w:val="both"/>
        <w:rPr>
          <w:szCs w:val="24"/>
        </w:rPr>
      </w:pPr>
      <w:r w:rsidRPr="00DA2667">
        <w:rPr>
          <w:szCs w:val="24"/>
        </w:rPr>
        <w:t xml:space="preserve">Title to this Note will pass by registration in the Register kept by the Registrar.  </w:t>
      </w:r>
    </w:p>
    <w:p w:rsidRPr="00DA2667" w:rsidR="001C4524" w:rsidP="001C4524" w:rsidRDefault="001C4524">
      <w:pPr>
        <w:pStyle w:val="CG-SingleSp05"/>
        <w:spacing w:after="200"/>
        <w:jc w:val="both"/>
        <w:rPr>
          <w:szCs w:val="24"/>
        </w:rPr>
      </w:pPr>
      <w:r w:rsidRPr="00DA2667">
        <w:rPr>
          <w:szCs w:val="24"/>
        </w:rP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1C4524" w:rsidP="001C4524" w:rsidRDefault="001C4524">
      <w:pPr>
        <w:pStyle w:val="CG-SingleSp05"/>
        <w:spacing w:after="200"/>
        <w:jc w:val="both"/>
        <w:rPr>
          <w:szCs w:val="24"/>
        </w:rPr>
      </w:pPr>
      <w:r w:rsidRPr="00DA2667">
        <w:rPr>
          <w:szCs w:val="24"/>
        </w:rPr>
        <w:t xml:space="preserve">This Note shall not be entitled to any benefit under the Indenture or be valid or obligatory for any purpose, unless the Certificate of Authentication herein has been executed by either the Trustee or the Authenticating Agent by the manual </w:t>
      </w:r>
      <w:r>
        <w:rPr>
          <w:szCs w:val="24"/>
        </w:rPr>
        <w:t xml:space="preserve">or electronic </w:t>
      </w:r>
      <w:r w:rsidRPr="00DA2667">
        <w:rPr>
          <w:szCs w:val="24"/>
        </w:rPr>
        <w:t>signature of one of their Authorized Officers, and such certificate shall be conclusive evidence, and the only evidence, that this Note has been duly authenticated and delivered under the Indenture.</w:t>
      </w:r>
    </w:p>
    <w:p w:rsidRPr="00DA2667" w:rsidR="001C4524" w:rsidP="001C4524" w:rsidRDefault="001C4524">
      <w:pPr>
        <w:pStyle w:val="CG-SingleSp05"/>
        <w:spacing w:after="200"/>
        <w:jc w:val="both"/>
        <w:rPr>
          <w:szCs w:val="24"/>
        </w:rPr>
      </w:pPr>
      <w:r w:rsidRPr="00B44EED">
        <w:rPr>
          <w:szCs w:val="22"/>
          <w:lang w:eastAsia="en-GB"/>
        </w:rPr>
        <w:t xml:space="preserve">This Note may be executed or authenticated in any number of counterparts, each of which so executed or authenticated shall be deemed to be an original, but all such counterparts shall together constitute but one and the same instrument.  </w:t>
      </w:r>
    </w:p>
    <w:p w:rsidRPr="00DA2667" w:rsidR="001C4524" w:rsidP="001C4524" w:rsidRDefault="001C4524">
      <w:pPr>
        <w:pStyle w:val="CG-SingleSp05"/>
        <w:spacing w:after="200"/>
        <w:jc w:val="both"/>
        <w:rPr>
          <w:szCs w:val="24"/>
        </w:rPr>
      </w:pPr>
      <w:r w:rsidRPr="00DA2667">
        <w:rPr>
          <w:szCs w:val="24"/>
        </w:rPr>
        <w:t>THIS NOTE SHALL BE CONSTRUED IN ACCORDANCE WITH, AND GOVERNED BY, THE LAW OF THE STATE OF NEW YORK.</w:t>
      </w:r>
    </w:p>
    <w:p w:rsidRPr="00DA2667" w:rsidR="001C4524" w:rsidP="001C4524" w:rsidRDefault="001C4524">
      <w:pPr>
        <w:pStyle w:val="CG-SingleSp05"/>
        <w:spacing w:after="200"/>
        <w:rPr>
          <w:szCs w:val="24"/>
        </w:rPr>
      </w:pPr>
    </w:p>
    <w:p w:rsidRPr="00DA2667" w:rsidR="001C4524" w:rsidP="001C4524" w:rsidRDefault="001C4524">
      <w:pPr>
        <w:pStyle w:val="CG-SingleSp05"/>
        <w:rPr>
          <w:szCs w:val="24"/>
        </w:rPr>
        <w:sectPr w:rsidRPr="00DA2667" w:rsidR="001C4524" w:rsidSect="00ED56FD">
          <w:headerReference w:type="first" r:id="rId19"/>
          <w:pgSz w:w="12240" w:h="15840" w:code="1"/>
          <w:pgMar w:top="1440" w:right="1440" w:bottom="1440" w:left="1440" w:header="720" w:footer="720" w:gutter="0"/>
          <w:paperSrc w:first="15" w:other="15"/>
          <w:cols w:space="720"/>
          <w:docGrid w:linePitch="326"/>
        </w:sectPr>
      </w:pPr>
    </w:p>
    <w:p w:rsidRPr="00DA2667" w:rsidR="001C4524" w:rsidP="001C4524" w:rsidRDefault="001C4524">
      <w:pPr>
        <w:pStyle w:val="CG-SingleSp05"/>
        <w:rPr>
          <w:szCs w:val="24"/>
        </w:rPr>
      </w:pPr>
      <w:r w:rsidRPr="00DA2667">
        <w:rPr>
          <w:szCs w:val="24"/>
        </w:rPr>
        <w:t xml:space="preserve">IN WITNESS WHEREOF, the </w:t>
      </w:r>
      <w:r w:rsidRPr="00DA2667">
        <w:rPr>
          <w:noProof/>
          <w:szCs w:val="24"/>
        </w:rPr>
        <w:t>Issuer</w:t>
      </w:r>
      <w:r w:rsidRPr="00DA2667">
        <w:rPr>
          <w:szCs w:val="24"/>
        </w:rPr>
        <w:t xml:space="preserve"> </w:t>
      </w:r>
      <w:r w:rsidRPr="00DA2667">
        <w:rPr>
          <w:noProof/>
          <w:szCs w:val="24"/>
        </w:rPr>
        <w:t>has</w:t>
      </w:r>
      <w:r w:rsidRPr="00DA2667">
        <w:rPr>
          <w:szCs w:val="24"/>
        </w:rPr>
        <w:t xml:space="preserve"> caused this Note to be duly executed.  </w:t>
      </w:r>
    </w:p>
    <w:p w:rsidRPr="00DA2667" w:rsidR="001C4524" w:rsidP="001C4524" w:rsidRDefault="001C4524">
      <w:pPr>
        <w:spacing w:after="240"/>
        <w:ind w:left="720"/>
        <w:rPr>
          <w:sz w:val="22"/>
          <w:szCs w:val="24"/>
        </w:rPr>
      </w:pPr>
      <w:r w:rsidRPr="00DA2667">
        <w:rPr>
          <w:sz w:val="22"/>
          <w:szCs w:val="24"/>
        </w:rPr>
        <w:t>Dated:</w:t>
      </w:r>
      <w:r w:rsidRPr="00DA2667">
        <w:rPr>
          <w:sz w:val="22"/>
          <w:szCs w:val="24"/>
        </w:rPr>
        <w:tab/>
        <w:t>_________________ , _________</w:t>
      </w:r>
    </w:p>
    <w:p w:rsidRPr="00DA2667" w:rsidR="001C4524" w:rsidP="001C4524" w:rsidRDefault="001C4524">
      <w:pPr>
        <w:spacing w:after="240"/>
        <w:rPr>
          <w:sz w:val="22"/>
          <w:szCs w:val="24"/>
        </w:rPr>
      </w:pPr>
    </w:p>
    <w:p w:rsidRPr="00DA2667" w:rsidR="001C4524" w:rsidP="001C4524" w:rsidRDefault="001C4524">
      <w:pPr>
        <w:tabs>
          <w:tab w:val="left" w:pos="4320"/>
        </w:tabs>
        <w:spacing w:after="480"/>
        <w:ind w:firstLine="4320"/>
        <w:rPr>
          <w:sz w:val="22"/>
          <w:szCs w:val="24"/>
        </w:rPr>
      </w:pPr>
      <w:r w:rsidRPr="00DA2667">
        <w:rPr>
          <w:sz w:val="22"/>
          <w:szCs w:val="24"/>
        </w:rPr>
        <w:tab/>
      </w:r>
      <w:r>
        <w:rPr>
          <w:sz w:val="22"/>
          <w:szCs w:val="24"/>
        </w:rPr>
        <w:t xml:space="preserve">OHA CREDIT </w:t>
      </w:r>
      <w:r w:rsidR="00A810CB">
        <w:rPr>
          <w:sz w:val="22"/>
          <w:szCs w:val="24"/>
        </w:rPr>
        <w:t>FUNDING 14</w:t>
      </w:r>
      <w:r>
        <w:rPr>
          <w:sz w:val="22"/>
          <w:szCs w:val="24"/>
        </w:rPr>
        <w:t>,</w:t>
      </w:r>
      <w:r w:rsidRPr="00DA2667">
        <w:rPr>
          <w:sz w:val="22"/>
          <w:szCs w:val="24"/>
        </w:rPr>
        <w:t xml:space="preserve"> LTD.</w:t>
      </w:r>
    </w:p>
    <w:p w:rsidRPr="00DA2667" w:rsidR="001C4524" w:rsidP="001C4524" w:rsidRDefault="001C4524">
      <w:pPr>
        <w:ind w:firstLine="5040"/>
        <w:rPr>
          <w:sz w:val="22"/>
          <w:szCs w:val="24"/>
        </w:rPr>
      </w:pPr>
      <w:r w:rsidRPr="00DA2667">
        <w:rPr>
          <w:sz w:val="22"/>
          <w:szCs w:val="24"/>
        </w:rPr>
        <w:t>By:  _______________________________</w:t>
      </w:r>
    </w:p>
    <w:p w:rsidRPr="00DA2667" w:rsidR="001C4524" w:rsidP="001C4524" w:rsidRDefault="001C4524">
      <w:pPr>
        <w:tabs>
          <w:tab w:val="left" w:pos="4860"/>
        </w:tabs>
        <w:ind w:firstLine="5760"/>
        <w:rPr>
          <w:sz w:val="22"/>
          <w:szCs w:val="24"/>
        </w:rPr>
      </w:pPr>
      <w:r w:rsidRPr="00DA2667">
        <w:rPr>
          <w:sz w:val="22"/>
          <w:szCs w:val="24"/>
        </w:rPr>
        <w:t>Name:</w:t>
      </w:r>
    </w:p>
    <w:p w:rsidRPr="00DA2667" w:rsidR="001C4524" w:rsidP="001C4524" w:rsidRDefault="001C4524">
      <w:pPr>
        <w:tabs>
          <w:tab w:val="left" w:pos="4860"/>
        </w:tabs>
        <w:spacing w:after="240"/>
        <w:ind w:firstLine="5760"/>
        <w:rPr>
          <w:sz w:val="22"/>
          <w:szCs w:val="24"/>
        </w:rPr>
      </w:pPr>
      <w:r w:rsidRPr="00DA2667">
        <w:rPr>
          <w:sz w:val="22"/>
          <w:szCs w:val="24"/>
        </w:rPr>
        <w:t>Title:</w:t>
      </w:r>
    </w:p>
    <w:p w:rsidRPr="00DA2667" w:rsidR="001C4524" w:rsidP="001C4524" w:rsidRDefault="001C4524">
      <w:pPr>
        <w:tabs>
          <w:tab w:val="left" w:pos="4860"/>
        </w:tabs>
        <w:ind w:firstLine="5040"/>
        <w:rPr>
          <w:sz w:val="22"/>
          <w:szCs w:val="24"/>
        </w:rPr>
      </w:pPr>
    </w:p>
    <w:p w:rsidRPr="00DA2667" w:rsidR="001C4524" w:rsidP="001C4524" w:rsidRDefault="001C4524">
      <w:pPr>
        <w:rPr>
          <w:sz w:val="22"/>
          <w:szCs w:val="24"/>
        </w:rPr>
      </w:pPr>
      <w:r w:rsidRPr="00DA2667">
        <w:rPr>
          <w:sz w:val="22"/>
          <w:szCs w:val="24"/>
        </w:rPr>
        <w:br w:type="page"/>
      </w:r>
    </w:p>
    <w:p w:rsidRPr="00DA2667" w:rsidR="001C4524" w:rsidP="001C4524" w:rsidRDefault="001C4524">
      <w:pPr>
        <w:pStyle w:val="CG-SingleSp05"/>
        <w:rPr>
          <w:szCs w:val="24"/>
        </w:rPr>
      </w:pPr>
      <w:r>
        <w:rPr>
          <w:szCs w:val="24"/>
        </w:rPr>
        <w:t>[</w:t>
      </w:r>
      <w:r w:rsidRPr="00DA2667">
        <w:rPr>
          <w:szCs w:val="24"/>
        </w:rPr>
        <w:t>IN WITNESS WHEREOF, the Co-</w:t>
      </w:r>
      <w:r w:rsidRPr="00DA2667">
        <w:rPr>
          <w:noProof/>
          <w:szCs w:val="24"/>
        </w:rPr>
        <w:t>Issuer</w:t>
      </w:r>
      <w:r w:rsidRPr="00DA2667">
        <w:rPr>
          <w:szCs w:val="24"/>
        </w:rPr>
        <w:t xml:space="preserve"> </w:t>
      </w:r>
      <w:r w:rsidRPr="00DA2667">
        <w:rPr>
          <w:noProof/>
          <w:szCs w:val="24"/>
        </w:rPr>
        <w:t>has</w:t>
      </w:r>
      <w:r w:rsidRPr="00DA2667">
        <w:rPr>
          <w:szCs w:val="24"/>
        </w:rPr>
        <w:t xml:space="preserve"> caused this Note to be duly executed.  </w:t>
      </w:r>
    </w:p>
    <w:p w:rsidRPr="00DA2667" w:rsidR="001C4524" w:rsidP="001C4524" w:rsidRDefault="001C4524">
      <w:pPr>
        <w:spacing w:after="240"/>
        <w:ind w:left="720"/>
        <w:rPr>
          <w:sz w:val="22"/>
          <w:szCs w:val="24"/>
        </w:rPr>
      </w:pPr>
      <w:r w:rsidRPr="00DA2667">
        <w:rPr>
          <w:sz w:val="22"/>
          <w:szCs w:val="24"/>
        </w:rPr>
        <w:t>Dated: _________________ , _________</w:t>
      </w:r>
    </w:p>
    <w:p w:rsidRPr="00DA2667" w:rsidR="001C4524" w:rsidP="001C4524" w:rsidRDefault="001C4524">
      <w:pPr>
        <w:spacing w:after="240"/>
        <w:rPr>
          <w:sz w:val="22"/>
          <w:szCs w:val="24"/>
        </w:rPr>
      </w:pPr>
    </w:p>
    <w:p w:rsidRPr="00DA2667" w:rsidR="001C4524" w:rsidP="001C4524" w:rsidRDefault="001C4524">
      <w:pPr>
        <w:tabs>
          <w:tab w:val="left" w:pos="4320"/>
        </w:tabs>
        <w:spacing w:after="100" w:afterAutospacing="1"/>
        <w:ind w:firstLine="4320"/>
        <w:rPr>
          <w:sz w:val="22"/>
          <w:szCs w:val="24"/>
        </w:rPr>
      </w:pPr>
      <w:r w:rsidRPr="00DA2667">
        <w:rPr>
          <w:sz w:val="22"/>
          <w:szCs w:val="24"/>
        </w:rPr>
        <w:tab/>
      </w:r>
      <w:r>
        <w:rPr>
          <w:sz w:val="22"/>
          <w:szCs w:val="24"/>
        </w:rPr>
        <w:t xml:space="preserve">OHA CREDIT </w:t>
      </w:r>
      <w:r w:rsidR="00A810CB">
        <w:rPr>
          <w:sz w:val="22"/>
          <w:szCs w:val="24"/>
        </w:rPr>
        <w:t>FUNDING 14</w:t>
      </w:r>
      <w:r>
        <w:rPr>
          <w:sz w:val="22"/>
          <w:szCs w:val="24"/>
        </w:rPr>
        <w:t>, LLC</w:t>
      </w:r>
    </w:p>
    <w:p w:rsidR="001C4524" w:rsidP="001C4524" w:rsidRDefault="001C4524">
      <w:pPr>
        <w:spacing w:after="100" w:afterAutospacing="1"/>
        <w:ind w:firstLine="5040"/>
        <w:rPr>
          <w:sz w:val="22"/>
          <w:szCs w:val="24"/>
        </w:rPr>
      </w:pPr>
    </w:p>
    <w:p w:rsidRPr="00DA2667" w:rsidR="001C4524" w:rsidP="001C4524" w:rsidRDefault="001C4524">
      <w:pPr>
        <w:spacing w:after="100" w:afterAutospacing="1"/>
        <w:ind w:firstLine="5040"/>
        <w:rPr>
          <w:sz w:val="22"/>
          <w:szCs w:val="24"/>
        </w:rPr>
      </w:pPr>
      <w:r w:rsidRPr="00DA2667">
        <w:rPr>
          <w:sz w:val="22"/>
          <w:szCs w:val="24"/>
        </w:rPr>
        <w:t>By:  _______________________________</w:t>
      </w:r>
    </w:p>
    <w:p w:rsidRPr="00DA2667" w:rsidR="001C4524" w:rsidP="001C4524" w:rsidRDefault="001C4524">
      <w:pPr>
        <w:tabs>
          <w:tab w:val="left" w:pos="4860"/>
        </w:tabs>
        <w:spacing w:after="100" w:afterAutospacing="1"/>
        <w:ind w:firstLine="5760"/>
        <w:rPr>
          <w:sz w:val="22"/>
          <w:szCs w:val="24"/>
        </w:rPr>
      </w:pPr>
      <w:r w:rsidRPr="00DA2667">
        <w:rPr>
          <w:sz w:val="22"/>
          <w:szCs w:val="24"/>
        </w:rPr>
        <w:t>Name:</w:t>
      </w:r>
    </w:p>
    <w:p w:rsidRPr="00DA2667" w:rsidR="001C4524" w:rsidP="001C4524" w:rsidRDefault="001C4524">
      <w:pPr>
        <w:tabs>
          <w:tab w:val="left" w:pos="4860"/>
        </w:tabs>
        <w:spacing w:after="240"/>
        <w:ind w:firstLine="5760"/>
        <w:rPr>
          <w:sz w:val="22"/>
          <w:szCs w:val="24"/>
        </w:rPr>
      </w:pPr>
      <w:r w:rsidRPr="00DA2667">
        <w:rPr>
          <w:sz w:val="22"/>
          <w:szCs w:val="24"/>
        </w:rPr>
        <w:t>Title:</w:t>
      </w:r>
      <w:r>
        <w:rPr>
          <w:sz w:val="22"/>
          <w:szCs w:val="24"/>
        </w:rPr>
        <w:t>]</w:t>
      </w:r>
      <w:r>
        <w:rPr>
          <w:rStyle w:val="FootnoteReference"/>
          <w:szCs w:val="24"/>
        </w:rPr>
        <w:footnoteReference w:id="1"/>
      </w:r>
    </w:p>
    <w:p w:rsidRPr="00DA2667" w:rsidR="001C4524" w:rsidP="001C4524" w:rsidRDefault="001C4524">
      <w:pPr>
        <w:tabs>
          <w:tab w:val="left" w:pos="4860"/>
        </w:tabs>
        <w:ind w:firstLine="5040"/>
        <w:rPr>
          <w:sz w:val="22"/>
          <w:szCs w:val="24"/>
        </w:rPr>
      </w:pPr>
    </w:p>
    <w:p w:rsidRPr="00DA2667" w:rsidR="001C4524" w:rsidP="001C4524" w:rsidRDefault="001C4524">
      <w:pPr>
        <w:tabs>
          <w:tab w:val="left" w:pos="4860"/>
        </w:tabs>
        <w:spacing w:after="840"/>
        <w:jc w:val="center"/>
        <w:rPr>
          <w:sz w:val="22"/>
          <w:szCs w:val="24"/>
        </w:rPr>
        <w:sectPr w:rsidRPr="00DA2667" w:rsidR="001C4524">
          <w:headerReference w:type="default" r:id="rId20"/>
          <w:headerReference w:type="first" r:id="rId21"/>
          <w:footerReference w:type="first" r:id="rId22"/>
          <w:pgSz w:w="12240" w:h="15840" w:code="1"/>
          <w:pgMar w:top="1440" w:right="1440" w:bottom="1440" w:left="1440" w:header="720" w:footer="720" w:gutter="0"/>
          <w:paperSrc w:first="15" w:other="15"/>
          <w:cols w:space="720"/>
          <w:docGrid w:linePitch="299"/>
        </w:sectPr>
      </w:pPr>
    </w:p>
    <w:p w:rsidRPr="00DA2667" w:rsidR="001C4524" w:rsidP="001C4524" w:rsidRDefault="001C4524">
      <w:pPr>
        <w:pStyle w:val="CG-Title-Center"/>
        <w:spacing w:before="600" w:after="480"/>
        <w:rPr>
          <w:b/>
          <w:szCs w:val="24"/>
        </w:rPr>
      </w:pPr>
      <w:r w:rsidRPr="00DA2667">
        <w:rPr>
          <w:b/>
          <w:szCs w:val="24"/>
        </w:rPr>
        <w:t>CERTIFICATE OF AUTHENTICATION</w:t>
      </w:r>
    </w:p>
    <w:p w:rsidRPr="00DA2667" w:rsidR="001C4524" w:rsidP="001C4524" w:rsidRDefault="001C4524">
      <w:pPr>
        <w:pStyle w:val="CG-SingleSp05"/>
        <w:rPr>
          <w:szCs w:val="24"/>
        </w:rPr>
      </w:pPr>
      <w:r w:rsidRPr="00DA2667">
        <w:rPr>
          <w:szCs w:val="24"/>
        </w:rPr>
        <w:t>This is one of the Notes referred to in the within-mentioned Indenture.</w:t>
      </w:r>
    </w:p>
    <w:p w:rsidRPr="00DA2667" w:rsidR="001C4524" w:rsidP="001C4524" w:rsidRDefault="001C4524">
      <w:pPr>
        <w:pStyle w:val="CG-SingleSp05"/>
        <w:rPr>
          <w:szCs w:val="24"/>
        </w:rPr>
      </w:pPr>
      <w:r w:rsidRPr="00DA2667">
        <w:rPr>
          <w:szCs w:val="24"/>
        </w:rPr>
        <w:t>Dated: _________________ , _________</w:t>
      </w:r>
    </w:p>
    <w:p w:rsidRPr="00DA2667" w:rsidR="001C4524" w:rsidP="001C4524" w:rsidRDefault="00A810CB">
      <w:pPr>
        <w:spacing w:after="480"/>
        <w:ind w:left="4320"/>
        <w:rPr>
          <w:sz w:val="22"/>
          <w:szCs w:val="24"/>
        </w:rPr>
      </w:pPr>
      <w:r>
        <w:rPr>
          <w:caps/>
          <w:sz w:val="22"/>
          <w:szCs w:val="24"/>
        </w:rPr>
        <w:t>CITIBANK, N.A.</w:t>
      </w:r>
      <w:r w:rsidR="001C4524">
        <w:rPr>
          <w:caps/>
          <w:sz w:val="22"/>
          <w:szCs w:val="24"/>
        </w:rPr>
        <w:t>,</w:t>
      </w:r>
      <w:r w:rsidRPr="00DA2667" w:rsidR="001C4524">
        <w:rPr>
          <w:sz w:val="22"/>
          <w:szCs w:val="24"/>
        </w:rPr>
        <w:t xml:space="preserve"> </w:t>
      </w:r>
      <w:r w:rsidRPr="00DA2667" w:rsidR="001C4524">
        <w:rPr>
          <w:sz w:val="22"/>
          <w:szCs w:val="24"/>
        </w:rPr>
        <w:br/>
        <w:t>as Trustee</w:t>
      </w:r>
    </w:p>
    <w:p w:rsidRPr="00DA2667" w:rsidR="001C4524" w:rsidP="001C4524" w:rsidRDefault="001C4524">
      <w:pPr>
        <w:ind w:left="4320"/>
        <w:rPr>
          <w:sz w:val="22"/>
          <w:szCs w:val="24"/>
        </w:rPr>
      </w:pPr>
      <w:r w:rsidRPr="00DA2667">
        <w:rPr>
          <w:sz w:val="22"/>
          <w:szCs w:val="24"/>
        </w:rPr>
        <w:t>By:  _______________________________</w:t>
      </w:r>
    </w:p>
    <w:p w:rsidRPr="00DA2667" w:rsidR="001C4524" w:rsidP="001C4524" w:rsidRDefault="001C4524">
      <w:pPr>
        <w:ind w:left="4032" w:firstLine="1440"/>
        <w:rPr>
          <w:sz w:val="22"/>
          <w:szCs w:val="24"/>
        </w:rPr>
      </w:pPr>
      <w:r w:rsidRPr="00DA2667">
        <w:rPr>
          <w:sz w:val="22"/>
          <w:szCs w:val="24"/>
        </w:rPr>
        <w:t>Authorized Signatory</w:t>
      </w:r>
    </w:p>
    <w:p w:rsidRPr="00DA2667" w:rsidR="001C4524" w:rsidP="001C4524" w:rsidRDefault="001C4524">
      <w:pPr>
        <w:tabs>
          <w:tab w:val="left" w:pos="4860"/>
        </w:tabs>
        <w:spacing w:after="840"/>
        <w:jc w:val="center"/>
        <w:rPr>
          <w:sz w:val="22"/>
          <w:szCs w:val="24"/>
        </w:rPr>
        <w:sectPr w:rsidRPr="00DA2667" w:rsidR="001C4524">
          <w:headerReference w:type="default" r:id="rId23"/>
          <w:headerReference w:type="first" r:id="rId24"/>
          <w:pgSz w:w="12240" w:h="15840" w:code="1"/>
          <w:pgMar w:top="1440" w:right="1440" w:bottom="1440" w:left="1440" w:header="720" w:footer="720" w:gutter="0"/>
          <w:paperSrc w:first="15" w:other="15"/>
          <w:cols w:space="720"/>
          <w:docGrid w:linePitch="299"/>
        </w:sectPr>
      </w:pPr>
    </w:p>
    <w:p w:rsidRPr="00DA2667" w:rsidR="001C4524" w:rsidP="001C4524" w:rsidRDefault="001C4524">
      <w:pPr>
        <w:pStyle w:val="CG-Title-Center"/>
        <w:spacing w:after="360"/>
        <w:rPr>
          <w:szCs w:val="24"/>
        </w:rPr>
      </w:pPr>
      <w:r w:rsidRPr="00DA2667">
        <w:rPr>
          <w:szCs w:val="24"/>
        </w:rPr>
        <w:t>ASSIGNMENT FORM</w:t>
      </w:r>
    </w:p>
    <w:p w:rsidRPr="00DA2667" w:rsidR="001C4524" w:rsidP="001C4524" w:rsidRDefault="001C4524">
      <w:pPr>
        <w:pStyle w:val="CG-SingleSp"/>
        <w:rPr>
          <w:szCs w:val="24"/>
        </w:rPr>
      </w:pPr>
      <w:r w:rsidRPr="00DA2667">
        <w:rPr>
          <w:szCs w:val="24"/>
        </w:rPr>
        <w:t>For value received _________________________________________does hereby sell, assign and transfer unto _________________________</w:t>
      </w:r>
    </w:p>
    <w:p w:rsidRPr="00DA2667" w:rsidR="001C4524" w:rsidP="001C4524" w:rsidRDefault="001C4524">
      <w:pPr>
        <w:spacing w:after="240"/>
        <w:ind w:left="720"/>
        <w:rPr>
          <w:sz w:val="22"/>
          <w:szCs w:val="24"/>
        </w:rPr>
      </w:pPr>
      <w:r w:rsidRPr="00DA2667">
        <w:rPr>
          <w:sz w:val="22"/>
          <w:szCs w:val="24"/>
        </w:rPr>
        <w:t>Social security or other identifying number of assignee:</w:t>
      </w:r>
    </w:p>
    <w:p w:rsidRPr="00DA2667" w:rsidR="001C4524" w:rsidP="001C4524" w:rsidRDefault="001C4524">
      <w:pPr>
        <w:ind w:left="720"/>
        <w:rPr>
          <w:sz w:val="22"/>
          <w:szCs w:val="24"/>
        </w:rPr>
      </w:pPr>
    </w:p>
    <w:p w:rsidRPr="00DA2667" w:rsidR="001C4524" w:rsidP="001C4524" w:rsidRDefault="001C4524">
      <w:pPr>
        <w:spacing w:after="1080"/>
        <w:ind w:left="720"/>
        <w:rPr>
          <w:sz w:val="22"/>
          <w:szCs w:val="24"/>
        </w:rPr>
      </w:pPr>
      <w:r w:rsidRPr="00DA2667">
        <w:rPr>
          <w:sz w:val="22"/>
          <w:szCs w:val="24"/>
        </w:rPr>
        <w:t>Name and address, including zip code, of assignee:</w:t>
      </w:r>
    </w:p>
    <w:p w:rsidRPr="00DA2667" w:rsidR="001C4524" w:rsidP="001C4524" w:rsidRDefault="001C4524">
      <w:pPr>
        <w:pStyle w:val="CG-SingleSp"/>
        <w:spacing w:after="480"/>
        <w:rPr>
          <w:szCs w:val="24"/>
        </w:rPr>
      </w:pPr>
      <w:r w:rsidRPr="00DA2667">
        <w:rPr>
          <w:szCs w:val="24"/>
        </w:rPr>
        <w:t xml:space="preserve">the within Note and does hereby irrevocably constitute and appoint ____________ Attorney to transfer the Note on the books of the </w:t>
      </w:r>
      <w:r w:rsidRPr="00DA2667">
        <w:rPr>
          <w:noProof/>
          <w:szCs w:val="24"/>
        </w:rPr>
        <w:t>Co-Issuers</w:t>
      </w:r>
      <w:r w:rsidRPr="00DA2667">
        <w:rPr>
          <w:szCs w:val="24"/>
        </w:rPr>
        <w:t xml:space="preserve"> with full power of substitution in the premises.</w:t>
      </w:r>
    </w:p>
    <w:p w:rsidRPr="00DA2667" w:rsidR="001C4524" w:rsidP="001C4524" w:rsidRDefault="001C4524">
      <w:pPr>
        <w:tabs>
          <w:tab w:val="left" w:pos="4680"/>
        </w:tabs>
        <w:spacing w:after="240"/>
        <w:rPr>
          <w:sz w:val="22"/>
          <w:szCs w:val="24"/>
        </w:rPr>
      </w:pPr>
      <w:r w:rsidRPr="00DA2667">
        <w:rPr>
          <w:sz w:val="22"/>
          <w:szCs w:val="24"/>
        </w:rPr>
        <w:t>Date:  ______________</w:t>
      </w:r>
      <w:r w:rsidRPr="00DA2667">
        <w:rPr>
          <w:sz w:val="22"/>
          <w:szCs w:val="24"/>
        </w:rPr>
        <w:tab/>
        <w:t>Your Signature:</w:t>
      </w:r>
    </w:p>
    <w:p w:rsidRPr="00DA2667" w:rsidR="001C4524" w:rsidP="001C4524" w:rsidRDefault="001C4524">
      <w:pPr>
        <w:ind w:firstLine="4688"/>
        <w:rPr>
          <w:sz w:val="22"/>
          <w:szCs w:val="24"/>
        </w:rPr>
      </w:pPr>
      <w:r w:rsidRPr="00DA2667">
        <w:rPr>
          <w:sz w:val="22"/>
          <w:szCs w:val="24"/>
        </w:rPr>
        <w:t>______________________________________</w:t>
      </w:r>
    </w:p>
    <w:p w:rsidRPr="00DA2667" w:rsidR="001C4524" w:rsidP="001C4524" w:rsidRDefault="001C4524">
      <w:pPr>
        <w:ind w:firstLine="4688"/>
        <w:rPr>
          <w:sz w:val="22"/>
          <w:szCs w:val="24"/>
        </w:rPr>
      </w:pPr>
      <w:r w:rsidRPr="00DA2667">
        <w:rPr>
          <w:sz w:val="22"/>
          <w:szCs w:val="24"/>
        </w:rPr>
        <w:t xml:space="preserve">(Sign exactly as your name appears on the Note) </w:t>
      </w:r>
    </w:p>
    <w:p w:rsidRPr="00DA2667" w:rsidR="001C4524" w:rsidP="001C4524" w:rsidRDefault="001C4524">
      <w:pPr>
        <w:rPr>
          <w:sz w:val="22"/>
          <w:szCs w:val="24"/>
        </w:rPr>
      </w:pPr>
    </w:p>
    <w:p w:rsidRPr="00DA2667" w:rsidR="001C4524" w:rsidP="001C4524" w:rsidRDefault="001C4524">
      <w:pPr>
        <w:rPr>
          <w:sz w:val="22"/>
          <w:szCs w:val="24"/>
        </w:rPr>
      </w:pPr>
    </w:p>
    <w:p w:rsidRPr="00DA2667" w:rsidR="001C4524" w:rsidP="001C4524" w:rsidRDefault="001C4524">
      <w:pPr>
        <w:jc w:val="both"/>
        <w:rPr>
          <w:i/>
          <w:sz w:val="22"/>
          <w:szCs w:val="24"/>
        </w:rPr>
      </w:pPr>
      <w:r w:rsidRPr="00DA2667">
        <w:rPr>
          <w:sz w:val="22"/>
          <w:szCs w:val="24"/>
        </w:rPr>
        <w:t>*</w:t>
      </w:r>
      <w:r w:rsidRPr="00DA2667">
        <w:rPr>
          <w:sz w:val="22"/>
          <w:szCs w:val="24"/>
        </w:rPr>
        <w:tab/>
        <w:t xml:space="preserve">NOTE:  The signature to this assignment must correspond with the name of the registered owner as it appears on the face of the within Note in every particular without alteration, enlargement or any change whatsoever.  </w:t>
      </w:r>
      <w:r w:rsidRPr="00DA2667">
        <w:rPr>
          <w:i/>
          <w:sz w:val="22"/>
          <w:szCs w:val="24"/>
        </w:rPr>
        <w:t xml:space="preserve">Such signature must be guaranteed by an "eligible guarantor institution" meeting the requirements of the Registrar, which requirements include membership or participation in STAMP or such other "signature guarantee program" as may be determined by the Registrar in addition to, or in substitution for, STAMP, all in accordance with the Securities Exchange Act of 1934, as amended. </w:t>
      </w:r>
    </w:p>
    <w:p w:rsidRPr="00DA2667" w:rsidR="001C4524" w:rsidP="001C4524" w:rsidRDefault="001C4524">
      <w:pPr>
        <w:jc w:val="both"/>
        <w:rPr>
          <w:i/>
          <w:sz w:val="22"/>
          <w:szCs w:val="24"/>
        </w:rPr>
      </w:pPr>
    </w:p>
    <w:p w:rsidRPr="00DA2667" w:rsidR="001C4524" w:rsidP="001C4524" w:rsidRDefault="001C4524">
      <w:pPr>
        <w:spacing w:after="240"/>
        <w:jc w:val="right"/>
        <w:rPr>
          <w:sz w:val="22"/>
          <w:u w:val="single"/>
        </w:rPr>
        <w:sectPr w:rsidRPr="00DA2667" w:rsidR="001C4524" w:rsidSect="00ED56FD">
          <w:pgSz w:w="12240" w:h="15840" w:code="1"/>
          <w:pgMar w:top="1440" w:right="1440" w:bottom="1440" w:left="1440" w:header="720" w:footer="720" w:gutter="0"/>
          <w:cols w:space="720"/>
          <w:docGrid w:linePitch="360"/>
        </w:sectPr>
      </w:pPr>
    </w:p>
    <w:p w:rsidRPr="00DA2667" w:rsidR="001C4524" w:rsidP="001C4524" w:rsidRDefault="001C4524">
      <w:pPr>
        <w:pStyle w:val="HeadingCtr"/>
        <w:spacing w:before="0"/>
        <w:outlineLvl w:val="0"/>
        <w:rPr>
          <w:b/>
          <w:sz w:val="22"/>
        </w:rPr>
      </w:pPr>
      <w:r w:rsidRPr="00DA2667">
        <w:rPr>
          <w:b/>
          <w:sz w:val="22"/>
        </w:rPr>
        <w:t>EXHIBIT A-2</w:t>
      </w:r>
    </w:p>
    <w:p w:rsidRPr="00DA2667" w:rsidR="001C4524" w:rsidP="001C4524" w:rsidRDefault="001C4524">
      <w:pPr>
        <w:pStyle w:val="HeadingCtr"/>
        <w:outlineLvl w:val="1"/>
        <w:rPr>
          <w:rFonts w:eastAsia="Arial"/>
          <w:b/>
          <w:spacing w:val="5"/>
          <w:kern w:val="28"/>
          <w:sz w:val="22"/>
          <w:szCs w:val="24"/>
        </w:rPr>
      </w:pPr>
      <w:r w:rsidRPr="00DA2667">
        <w:rPr>
          <w:b/>
          <w:sz w:val="22"/>
          <w:szCs w:val="24"/>
        </w:rPr>
        <w:t>FORM OF SUBORDINATED NOTE</w:t>
      </w:r>
    </w:p>
    <w:p w:rsidRPr="00DA2667" w:rsidR="001C4524" w:rsidP="001C4524" w:rsidRDefault="001C4524">
      <w:pPr>
        <w:pStyle w:val="HeadingCtr"/>
        <w:rPr>
          <w:b/>
          <w:sz w:val="22"/>
          <w:szCs w:val="24"/>
        </w:rPr>
      </w:pPr>
      <w:r>
        <w:rPr>
          <w:b/>
          <w:sz w:val="22"/>
          <w:szCs w:val="24"/>
        </w:rPr>
        <w:t>SUBORDINATED NOTE</w:t>
      </w:r>
      <w:r w:rsidRPr="00DA2667">
        <w:rPr>
          <w:rFonts w:eastAsia="Arial"/>
          <w:b/>
          <w:spacing w:val="5"/>
          <w:kern w:val="28"/>
          <w:sz w:val="22"/>
          <w:szCs w:val="24"/>
        </w:rPr>
        <w:t xml:space="preserve"> DUE</w:t>
      </w:r>
      <w:r w:rsidRPr="009F002E">
        <w:rPr>
          <w:rFonts w:eastAsia="Arial"/>
          <w:b/>
          <w:spacing w:val="5"/>
          <w:kern w:val="28"/>
          <w:sz w:val="22"/>
          <w:szCs w:val="24"/>
        </w:rPr>
        <w:t xml:space="preserve"> </w:t>
      </w:r>
      <w:r w:rsidR="00246890">
        <w:rPr>
          <w:rFonts w:eastAsia="MS Mincho"/>
          <w:b/>
          <w:sz w:val="22"/>
          <w:szCs w:val="22"/>
        </w:rPr>
        <w:t>2036</w:t>
      </w:r>
    </w:p>
    <w:p w:rsidRPr="00DA2667" w:rsidR="001C4524" w:rsidP="001C4524" w:rsidRDefault="001C4524">
      <w:pPr>
        <w:tabs>
          <w:tab w:val="left" w:pos="8010"/>
        </w:tabs>
        <w:spacing w:after="240"/>
        <w:contextualSpacing/>
        <w:rPr>
          <w:rFonts w:eastAsia="Arial"/>
          <w:b/>
          <w:spacing w:val="5"/>
          <w:kern w:val="28"/>
          <w:sz w:val="22"/>
          <w:szCs w:val="24"/>
        </w:rPr>
      </w:pPr>
    </w:p>
    <w:p w:rsidRPr="00DA2667" w:rsidR="001C4524" w:rsidP="001C4524" w:rsidRDefault="001C4524">
      <w:pPr>
        <w:tabs>
          <w:tab w:val="left" w:pos="8010"/>
        </w:tabs>
        <w:spacing w:after="240"/>
        <w:contextualSpacing/>
        <w:rPr>
          <w:rFonts w:eastAsia="Arial"/>
          <w:b/>
          <w:spacing w:val="5"/>
          <w:kern w:val="28"/>
          <w:sz w:val="22"/>
          <w:szCs w:val="24"/>
        </w:rPr>
      </w:pPr>
      <w:r w:rsidRPr="00DA2667">
        <w:rPr>
          <w:rFonts w:eastAsia="Arial"/>
          <w:b/>
          <w:spacing w:val="5"/>
          <w:kern w:val="28"/>
          <w:sz w:val="22"/>
          <w:szCs w:val="24"/>
        </w:rPr>
        <w:t>Certificate No. [•]</w:t>
      </w:r>
    </w:p>
    <w:tbl>
      <w:tblPr>
        <w:tblW w:w="5000" w:type="pct"/>
        <w:tblLayout w:type="fixed"/>
        <w:tblLook w:val="06A0" w:firstRow="1" w:lastRow="0" w:firstColumn="1" w:lastColumn="0" w:noHBand="1" w:noVBand="1"/>
      </w:tblPr>
      <w:tblGrid>
        <w:gridCol w:w="4070"/>
        <w:gridCol w:w="6010"/>
      </w:tblGrid>
      <w:tr w:rsidRPr="00DA2667" w:rsidR="001C4524" w:rsidTr="00C705F6">
        <w:tc>
          <w:tcPr>
            <w:tcW w:w="2019" w:type="pct"/>
            <w:shd w:val="clear" w:color="auto" w:fill="auto"/>
          </w:tcPr>
          <w:p w:rsidRPr="00DA2667" w:rsidR="001C4524" w:rsidP="00C705F6" w:rsidRDefault="001C4524">
            <w:pPr>
              <w:rPr>
                <w:b/>
                <w:sz w:val="22"/>
                <w:szCs w:val="24"/>
              </w:rPr>
            </w:pPr>
          </w:p>
          <w:p w:rsidRPr="00DA2667" w:rsidR="001C4524" w:rsidP="00C705F6" w:rsidRDefault="001C4524">
            <w:pPr>
              <w:spacing w:after="120"/>
              <w:ind w:right="-115"/>
              <w:rPr>
                <w:b/>
                <w:sz w:val="22"/>
                <w:szCs w:val="24"/>
              </w:rPr>
            </w:pPr>
            <w:r w:rsidRPr="00DA2667">
              <w:rPr>
                <w:b/>
                <w:sz w:val="22"/>
                <w:szCs w:val="24"/>
              </w:rPr>
              <w:t>Type of Note</w:t>
            </w:r>
            <w:r w:rsidRPr="00DA2667">
              <w:rPr>
                <w:sz w:val="22"/>
                <w:szCs w:val="24"/>
              </w:rPr>
              <w:t xml:space="preserve"> </w:t>
            </w:r>
            <w:r w:rsidRPr="00DA2667">
              <w:rPr>
                <w:b/>
                <w:i/>
                <w:sz w:val="22"/>
                <w:szCs w:val="24"/>
              </w:rPr>
              <w:t>(check applicable)</w:t>
            </w:r>
            <w:r w:rsidRPr="00DA2667">
              <w:rPr>
                <w:sz w:val="22"/>
                <w:szCs w:val="24"/>
              </w:rPr>
              <w:t>:</w:t>
            </w:r>
          </w:p>
        </w:tc>
        <w:tc>
          <w:tcPr>
            <w:tcW w:w="2981" w:type="pct"/>
            <w:shd w:val="clear" w:color="auto" w:fill="auto"/>
          </w:tcPr>
          <w:p w:rsidRPr="00DA2667" w:rsidR="001C4524" w:rsidP="00C705F6" w:rsidRDefault="001C4524">
            <w:pPr>
              <w:jc w:val="both"/>
              <w:rPr>
                <w:sz w:val="22"/>
                <w:szCs w:val="24"/>
              </w:rPr>
            </w:pPr>
          </w:p>
          <w:p w:rsidRPr="00DA2667" w:rsidR="001C4524" w:rsidP="00C705F6" w:rsidRDefault="001C4524">
            <w:pPr>
              <w:jc w:val="both"/>
              <w:rPr>
                <w:sz w:val="22"/>
                <w:szCs w:val="24"/>
                <w:u w:val="single"/>
              </w:rPr>
            </w:pPr>
          </w:p>
        </w:tc>
      </w:tr>
      <w:tr w:rsidRPr="00DA2667" w:rsidR="001C4524" w:rsidTr="00C705F6">
        <w:tc>
          <w:tcPr>
            <w:tcW w:w="5000" w:type="pct"/>
            <w:gridSpan w:val="2"/>
            <w:shd w:val="clear" w:color="auto" w:fill="auto"/>
          </w:tcPr>
          <w:p w:rsidRPr="00DA2667" w:rsidR="001C4524" w:rsidP="00C705F6" w:rsidRDefault="001C4524">
            <w:pPr>
              <w:spacing w:after="120"/>
              <w:ind w:left="126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Rule 144A Global Note with an initial principal amount of $ ______________</w:t>
            </w:r>
          </w:p>
        </w:tc>
      </w:tr>
      <w:tr w:rsidRPr="00DA2667" w:rsidR="001C4524" w:rsidTr="00C705F6">
        <w:tc>
          <w:tcPr>
            <w:tcW w:w="5000" w:type="pct"/>
            <w:gridSpan w:val="2"/>
            <w:shd w:val="clear" w:color="auto" w:fill="auto"/>
          </w:tcPr>
          <w:p w:rsidRPr="00DA2667" w:rsidR="001C4524" w:rsidP="00C705F6" w:rsidRDefault="001C4524">
            <w:pPr>
              <w:spacing w:after="120"/>
              <w:ind w:left="126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Regulation S Global Note with an initial principal amount of $ ______________</w:t>
            </w:r>
          </w:p>
        </w:tc>
      </w:tr>
      <w:tr w:rsidRPr="00DA2667" w:rsidR="001C4524" w:rsidTr="00C705F6">
        <w:tc>
          <w:tcPr>
            <w:tcW w:w="5000" w:type="pct"/>
            <w:gridSpan w:val="2"/>
            <w:shd w:val="clear" w:color="auto" w:fill="auto"/>
          </w:tcPr>
          <w:p w:rsidRPr="00DA2667" w:rsidR="001C4524" w:rsidP="00C705F6" w:rsidRDefault="001C4524">
            <w:pPr>
              <w:ind w:left="1267"/>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Certificated Note with a principal amount of $ ______________</w:t>
            </w:r>
          </w:p>
        </w:tc>
      </w:tr>
    </w:tbl>
    <w:p w:rsidR="001C4524" w:rsidP="001C4524" w:rsidRDefault="001C4524">
      <w:pPr>
        <w:spacing w:before="240" w:after="240"/>
        <w:jc w:val="both"/>
      </w:pPr>
      <w:r w:rsidRPr="00035493">
        <w:t>THIS NOTE IS SUBJECT TO THE TERMS AND CONDITIONS OF THE INDENTURE REFERRED TO BELOW. THIS NOTE HAS NOT BEEN AND WILL NOT BE REGISTERED UNDER THE UNITED STATES SECURITIES ACT OF 1933, AS AMENDED (THE "SECURITIES ACT"), AND NEITHER OF THE CO-ISSUERS HAS BEEN REGISTERED UNDER THE UNITED STATES INVESTMENT COMPANY ACT OF 1940, AS AMENDED (THE "INVESTMENT COMPANY ACT"). THIS NOTE AND INTERESTS HEREIN MAY NOT BE OFFERED, SOLD, PLEDGED OR OTHERWISE TRANSFERRED, EXCEPT (A)(1) TO AN INSTITUTIONAL "ACCREDITED INVESTOR" WITHIN THE MEANING OF RULE 501(a)(1), (2), (3) OR (7) UNDER REGULATION D UNDER THE SECURITIES ACT PURCHASING FOR ITS OWN ACCOUNT THAT IS ALSO A QUALIFIED PURCHASER, (2) AN ACCREDITED INVESTOR THAT IS A KNOWLEDGEABLE EMPLOYEE (AS DEFINED IN RULE 3c-5 UNDER THE INVESTMENT COMPANY ACT) WITH RESPECT TO THE ISSUER, (3) A QUALIFIED PURCHASER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(4)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 IN ACCORDANCE WITH ALL APPLICABLE SECURITIES LAWS OF ANY STATE OF THE UNITED STATES AND ANY OTHER APPLICABLE JURISDICTION AND (C) AFTER SUCH ACQUISITION THE PURCHASER AND EACH SUCH ACCOUNT WILL HOLD A MINIMUM DENOMINATION. EACH PURCHASER OF THIS NOTE WILL BE DEEMED TO HAVE MADE THE REPRESENTATIONS AND AGREEMENTS SET FORTH IN SECTION 2.6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TO SELL ITS INTEREST IN THE NOTES, OR MAY SELL SUCH INTEREST ON BEHALF OF SUCH OWNER</w:t>
      </w:r>
      <w:r w:rsidRPr="00DA2667">
        <w:t>.</w:t>
      </w:r>
    </w:p>
    <w:p w:rsidR="001C4524" w:rsidP="001C4524" w:rsidRDefault="001C4524">
      <w:pPr>
        <w:spacing w:after="240"/>
        <w:jc w:val="both"/>
      </w:pPr>
      <w:r w:rsidRPr="00DB5C13">
        <w:t>THIS NOTE MAY BE PURCHASED BY A BENEFIT PLAN INVESTOR OR A CONTROLLING PERSON (EACH, AS DEFINED IN THE INDENTURE), SUBJECT TO CERTAIN CONDITIONS AS SET FORTH IN THE INDENTURE</w:t>
      </w:r>
      <w:r>
        <w:t>.</w:t>
      </w:r>
    </w:p>
    <w:p w:rsidRPr="00DA2667" w:rsidR="001C4524" w:rsidP="001C4524" w:rsidRDefault="001C4524">
      <w:pPr>
        <w:spacing w:after="240"/>
        <w:ind w:left="720"/>
        <w:jc w:val="both"/>
        <w:rPr>
          <w:i/>
        </w:rPr>
      </w:pPr>
      <w:r>
        <w:rPr>
          <w:i/>
        </w:rPr>
        <w:t>If this Note is a G</w:t>
      </w:r>
      <w:r w:rsidRPr="00DA2667">
        <w:rPr>
          <w:i/>
        </w:rPr>
        <w:t xml:space="preserve">lobal </w:t>
      </w:r>
      <w:r>
        <w:rPr>
          <w:i/>
        </w:rPr>
        <w:t>N</w:t>
      </w:r>
      <w:r w:rsidRPr="00DA2667">
        <w:rPr>
          <w:i/>
        </w:rPr>
        <w:t>ote, the following legend shall apply:</w:t>
      </w:r>
    </w:p>
    <w:p w:rsidRPr="00DA2667" w:rsidR="001C4524" w:rsidP="001C4524" w:rsidRDefault="001C4524">
      <w:pPr>
        <w:spacing w:after="240"/>
        <w:jc w:val="both"/>
      </w:pPr>
      <w:r w:rsidRPr="00DA2667">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SECURITY IN WHOLE, BUT NOT IN PART, SHALL BE LIMITED TO TRANSFERS TO NOMINEES OF DTC OR TO A SUCCESSOR THEREOF OR SUCH SUCCESSOR'S NOMINEE AND TRANSFERS OF PORTIONS OF THIS GLOBAL SECURITY SHALL BE LIMITED TO TRANSFERS MADE IN ACCORDANCE WITH THE RESTRICTIONS SET FORTH IN THE INDENTURE REFERRED TO HEREIN.</w:t>
      </w:r>
      <w:r>
        <w:t xml:space="preserve"> </w:t>
      </w:r>
    </w:p>
    <w:p w:rsidRPr="00DA2667" w:rsidR="001C4524" w:rsidP="001C4524" w:rsidRDefault="001C4524">
      <w:pPr>
        <w:rPr>
          <w:sz w:val="22"/>
          <w:szCs w:val="24"/>
        </w:rPr>
      </w:pPr>
    </w:p>
    <w:p w:rsidRPr="00DA2667" w:rsidR="001C4524" w:rsidP="001C4524" w:rsidRDefault="001C4524">
      <w:pPr>
        <w:pageBreakBefore/>
        <w:spacing w:after="240"/>
        <w:jc w:val="center"/>
        <w:outlineLvl w:val="1"/>
        <w:rPr>
          <w:b/>
          <w:sz w:val="22"/>
          <w:szCs w:val="24"/>
        </w:rPr>
      </w:pPr>
      <w:r w:rsidRPr="00DA2667">
        <w:rPr>
          <w:b/>
          <w:sz w:val="22"/>
          <w:szCs w:val="24"/>
        </w:rPr>
        <w:t>NOTE DETAILS</w:t>
      </w:r>
    </w:p>
    <w:p w:rsidRPr="00DA2667" w:rsidR="001C4524" w:rsidP="001C4524" w:rsidRDefault="001C4524">
      <w:pPr>
        <w:spacing w:after="240"/>
        <w:jc w:val="both"/>
        <w:rPr>
          <w:sz w:val="22"/>
          <w:szCs w:val="24"/>
        </w:rPr>
      </w:pPr>
      <w:r w:rsidRPr="00DA2667">
        <w:rPr>
          <w:sz w:val="22"/>
          <w:szCs w:val="24"/>
        </w:rPr>
        <w:t>This note is one of a duly authorized issue of notes issued under the Indenture (as defined below) having the applicable class designation and other details specifically indicated below (the "</w:t>
      </w:r>
      <w:r w:rsidRPr="00DA2667">
        <w:rPr>
          <w:b/>
          <w:sz w:val="22"/>
          <w:szCs w:val="24"/>
        </w:rPr>
        <w:t>Note Details</w:t>
      </w:r>
      <w:r w:rsidRPr="00DA2667">
        <w:rPr>
          <w:sz w:val="22"/>
          <w:szCs w:val="24"/>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tbl>
      <w:tblPr>
        <w:tblW w:w="5000" w:type="pct"/>
        <w:tblLook w:val="06A0" w:firstRow="1" w:lastRow="0" w:firstColumn="1" w:lastColumn="0" w:noHBand="1" w:noVBand="1"/>
      </w:tblPr>
      <w:tblGrid>
        <w:gridCol w:w="4092"/>
        <w:gridCol w:w="5988"/>
      </w:tblGrid>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Issuer</w:t>
            </w:r>
            <w:r w:rsidRPr="00097328">
              <w:rPr>
                <w:sz w:val="22"/>
                <w:szCs w:val="24"/>
              </w:rPr>
              <w:t>:</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Pr>
                <w:sz w:val="22"/>
                <w:szCs w:val="24"/>
              </w:rPr>
              <w:t xml:space="preserve">OHA Credit </w:t>
            </w:r>
            <w:r w:rsidR="00A810CB">
              <w:rPr>
                <w:sz w:val="22"/>
                <w:szCs w:val="24"/>
              </w:rPr>
              <w:t>Funding 14</w:t>
            </w:r>
            <w:r>
              <w:rPr>
                <w:sz w:val="22"/>
                <w:szCs w:val="24"/>
              </w:rPr>
              <w:t>,</w:t>
            </w:r>
            <w:r w:rsidRPr="00DA2667">
              <w:rPr>
                <w:sz w:val="22"/>
                <w:szCs w:val="24"/>
              </w:rPr>
              <w:t xml:space="preserve"> Ltd.</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Co-Issuer</w:t>
            </w:r>
            <w:r w:rsidRPr="00DA2667">
              <w:rPr>
                <w:sz w:val="22"/>
                <w:szCs w:val="24"/>
              </w:rPr>
              <w:t>:</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Pr>
                <w:sz w:val="22"/>
                <w:szCs w:val="24"/>
              </w:rPr>
              <w:t xml:space="preserve">OHA Credit </w:t>
            </w:r>
            <w:r w:rsidR="00A810CB">
              <w:rPr>
                <w:sz w:val="22"/>
                <w:szCs w:val="24"/>
              </w:rPr>
              <w:t>Funding 14</w:t>
            </w:r>
            <w:r>
              <w:rPr>
                <w:sz w:val="22"/>
                <w:szCs w:val="24"/>
              </w:rPr>
              <w:t>,</w:t>
            </w:r>
            <w:r w:rsidRPr="00DA2667">
              <w:rPr>
                <w:sz w:val="22"/>
                <w:szCs w:val="24"/>
              </w:rPr>
              <w:t xml:space="preserve"> LLC</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Trustee</w:t>
            </w:r>
            <w:r w:rsidRPr="00DA2667">
              <w:rPr>
                <w:sz w:val="22"/>
                <w:szCs w:val="24"/>
              </w:rPr>
              <w:t>:</w:t>
            </w:r>
          </w:p>
        </w:tc>
        <w:tc>
          <w:tcPr>
            <w:tcW w:w="2970" w:type="pct"/>
            <w:shd w:val="clear" w:color="auto" w:fill="auto"/>
            <w:tcMar>
              <w:left w:w="0" w:type="dxa"/>
              <w:right w:w="115" w:type="dxa"/>
            </w:tcMar>
          </w:tcPr>
          <w:p w:rsidRPr="00DA2667" w:rsidR="001C4524" w:rsidP="00C705F6" w:rsidRDefault="00793F8D">
            <w:pPr>
              <w:spacing w:after="120"/>
              <w:jc w:val="both"/>
              <w:rPr>
                <w:sz w:val="22"/>
                <w:szCs w:val="24"/>
              </w:rPr>
            </w:pPr>
            <w:r>
              <w:rPr>
                <w:sz w:val="22"/>
                <w:szCs w:val="24"/>
              </w:rPr>
              <w:t>Citibank, N.A.</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Indenture</w:t>
            </w:r>
            <w:r w:rsidRPr="00DA2667">
              <w:rPr>
                <w:sz w:val="22"/>
                <w:szCs w:val="24"/>
              </w:rPr>
              <w:t>:</w:t>
            </w:r>
          </w:p>
        </w:tc>
        <w:tc>
          <w:tcPr>
            <w:tcW w:w="2970" w:type="pct"/>
            <w:shd w:val="clear" w:color="auto" w:fill="auto"/>
            <w:tcMar>
              <w:left w:w="0" w:type="dxa"/>
              <w:right w:w="115" w:type="dxa"/>
            </w:tcMar>
          </w:tcPr>
          <w:p w:rsidRPr="00DA2667" w:rsidR="001C4524" w:rsidP="00A810CB" w:rsidRDefault="001C4524">
            <w:pPr>
              <w:spacing w:after="120"/>
              <w:jc w:val="both"/>
              <w:rPr>
                <w:sz w:val="22"/>
                <w:szCs w:val="24"/>
              </w:rPr>
            </w:pPr>
            <w:r w:rsidRPr="00DA2667">
              <w:rPr>
                <w:sz w:val="22"/>
                <w:szCs w:val="24"/>
              </w:rPr>
              <w:t xml:space="preserve">Indenture, dated as of </w:t>
            </w:r>
            <w:r w:rsidR="00F40016">
              <w:rPr>
                <w:sz w:val="22"/>
                <w:szCs w:val="24"/>
              </w:rPr>
              <w:t>March 14</w:t>
            </w:r>
            <w:r w:rsidR="00A810CB">
              <w:rPr>
                <w:sz w:val="22"/>
                <w:szCs w:val="24"/>
              </w:rPr>
              <w:t>, 2023</w:t>
            </w:r>
            <w:r w:rsidRPr="00DA2667">
              <w:rPr>
                <w:sz w:val="22"/>
                <w:szCs w:val="24"/>
              </w:rPr>
              <w:t>, among the Issuer, the Co-Issuer and the Trustee, as amended, modified or supplemented from time to time</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Registered Holder (check applicable)</w:t>
            </w:r>
            <w:r w:rsidRPr="00DA2667">
              <w:rPr>
                <w:sz w:val="22"/>
                <w:szCs w:val="24"/>
              </w:rPr>
              <w:t>:</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CEDE &amp; CO.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ab/>
              <w:t>_______________________(insert name)</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Stated Maturity</w:t>
            </w:r>
            <w:r w:rsidRPr="00DA2667">
              <w:rPr>
                <w:sz w:val="22"/>
                <w:szCs w:val="24"/>
              </w:rPr>
              <w:t>:</w:t>
            </w:r>
          </w:p>
        </w:tc>
        <w:tc>
          <w:tcPr>
            <w:tcW w:w="2970" w:type="pct"/>
            <w:shd w:val="clear" w:color="auto" w:fill="auto"/>
            <w:tcMar>
              <w:left w:w="0" w:type="dxa"/>
              <w:right w:w="115" w:type="dxa"/>
            </w:tcMar>
          </w:tcPr>
          <w:p w:rsidRPr="00DA2667" w:rsidR="001C4524" w:rsidP="00A810CB" w:rsidRDefault="001C4524">
            <w:pPr>
              <w:spacing w:after="120"/>
              <w:jc w:val="both"/>
              <w:rPr>
                <w:sz w:val="22"/>
                <w:szCs w:val="24"/>
              </w:rPr>
            </w:pPr>
            <w:r w:rsidRPr="00DA2667">
              <w:rPr>
                <w:sz w:val="22"/>
                <w:szCs w:val="24"/>
              </w:rPr>
              <w:t xml:space="preserve">The Payment Date in </w:t>
            </w:r>
            <w:r w:rsidR="00F40016">
              <w:rPr>
                <w:sz w:val="22"/>
                <w:szCs w:val="24"/>
              </w:rPr>
              <w:t>April 2036</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Payment Dates</w:t>
            </w:r>
            <w:r w:rsidRPr="00DA2667">
              <w:rPr>
                <w:sz w:val="22"/>
                <w:szCs w:val="24"/>
              </w:rPr>
              <w:t>:</w:t>
            </w:r>
          </w:p>
        </w:tc>
        <w:tc>
          <w:tcPr>
            <w:tcW w:w="2970" w:type="pct"/>
            <w:shd w:val="clear" w:color="auto" w:fill="auto"/>
            <w:tcMar>
              <w:left w:w="0" w:type="dxa"/>
              <w:right w:w="115" w:type="dxa"/>
            </w:tcMar>
          </w:tcPr>
          <w:p w:rsidRPr="00DA2667" w:rsidR="001C4524" w:rsidP="00246890" w:rsidRDefault="001C4524">
            <w:pPr>
              <w:spacing w:after="120"/>
              <w:jc w:val="both"/>
              <w:rPr>
                <w:sz w:val="22"/>
                <w:szCs w:val="24"/>
              </w:rPr>
            </w:pPr>
            <w:r w:rsidRPr="00C017A6">
              <w:rPr>
                <w:sz w:val="22"/>
                <w:szCs w:val="22"/>
              </w:rPr>
              <w:t xml:space="preserve">The </w:t>
            </w:r>
            <w:r w:rsidR="00246890">
              <w:rPr>
                <w:sz w:val="22"/>
                <w:szCs w:val="22"/>
              </w:rPr>
              <w:t>20th</w:t>
            </w:r>
            <w:r w:rsidRPr="00C017A6">
              <w:rPr>
                <w:sz w:val="22"/>
                <w:szCs w:val="22"/>
              </w:rPr>
              <w:t xml:space="preserve"> day of </w:t>
            </w:r>
            <w:r w:rsidR="00246890">
              <w:rPr>
                <w:rFonts w:eastAsia="MS Mincho"/>
                <w:sz w:val="22"/>
                <w:szCs w:val="22"/>
              </w:rPr>
              <w:t>January</w:t>
            </w:r>
            <w:r w:rsidRPr="00C017A6">
              <w:rPr>
                <w:sz w:val="22"/>
                <w:szCs w:val="22"/>
              </w:rPr>
              <w:t>,</w:t>
            </w:r>
            <w:r>
              <w:rPr>
                <w:sz w:val="22"/>
                <w:szCs w:val="22"/>
              </w:rPr>
              <w:t xml:space="preserve"> </w:t>
            </w:r>
            <w:r w:rsidR="00246890">
              <w:rPr>
                <w:sz w:val="22"/>
                <w:szCs w:val="22"/>
              </w:rPr>
              <w:t>April</w:t>
            </w:r>
            <w:r w:rsidRPr="00C017A6">
              <w:rPr>
                <w:sz w:val="22"/>
                <w:szCs w:val="22"/>
              </w:rPr>
              <w:t xml:space="preserve">, </w:t>
            </w:r>
            <w:r w:rsidR="00246890">
              <w:rPr>
                <w:rFonts w:eastAsia="MS Mincho"/>
                <w:sz w:val="22"/>
                <w:szCs w:val="22"/>
              </w:rPr>
              <w:t>July</w:t>
            </w:r>
            <w:r w:rsidRPr="00C017A6">
              <w:rPr>
                <w:sz w:val="22"/>
                <w:szCs w:val="22"/>
              </w:rPr>
              <w:t xml:space="preserve"> and </w:t>
            </w:r>
            <w:r w:rsidR="00246890">
              <w:rPr>
                <w:rFonts w:eastAsia="MS Mincho"/>
                <w:sz w:val="22"/>
                <w:szCs w:val="22"/>
              </w:rPr>
              <w:t>October</w:t>
            </w:r>
            <w:r w:rsidRPr="00C017A6">
              <w:rPr>
                <w:sz w:val="22"/>
                <w:szCs w:val="22"/>
              </w:rPr>
              <w:t xml:space="preserve"> of each year, commencing in </w:t>
            </w:r>
            <w:r w:rsidR="00246890">
              <w:rPr>
                <w:sz w:val="22"/>
                <w:szCs w:val="22"/>
              </w:rPr>
              <w:t>October 2023</w:t>
            </w:r>
            <w:r w:rsidRPr="00C017A6">
              <w:rPr>
                <w:sz w:val="22"/>
                <w:szCs w:val="22"/>
              </w:rPr>
              <w:t xml:space="preserve"> (or if such day is not a Business Day, the next succeeding Business Day) and each Redemption Date (other than a Partial Redemption Date</w:t>
            </w:r>
            <w:r>
              <w:rPr>
                <w:sz w:val="22"/>
                <w:szCs w:val="22"/>
              </w:rPr>
              <w:t xml:space="preserve"> or a Regulatory Refinancing Date</w:t>
            </w:r>
            <w:r w:rsidRPr="00C017A6">
              <w:rPr>
                <w:sz w:val="22"/>
                <w:szCs w:val="22"/>
              </w:rPr>
              <w:t>) and each date or dates fixed by the Trustee as a Payment Date pursuant to Section 5.7 of the Indenture</w:t>
            </w:r>
            <w:r>
              <w:rPr>
                <w:sz w:val="22"/>
                <w:szCs w:val="22"/>
              </w:rPr>
              <w:t xml:space="preserve">; </w:t>
            </w:r>
            <w:r>
              <w:rPr>
                <w:sz w:val="22"/>
                <w:szCs w:val="22"/>
                <w:u w:val="single"/>
              </w:rPr>
              <w:t>provided</w:t>
            </w:r>
            <w:r>
              <w:rPr>
                <w:sz w:val="22"/>
                <w:szCs w:val="22"/>
              </w:rPr>
              <w:t xml:space="preserve"> that, </w:t>
            </w:r>
            <w:r w:rsidRPr="00F84390">
              <w:rPr>
                <w:sz w:val="22"/>
                <w:szCs w:val="22"/>
              </w:rPr>
              <w:t>following the payment in full of the Secured Notes, the Portfolio Manager may designate any Business Day as a Payment Date upon three (3) Business Days' notice to the Trustee and the Collateral Administrator</w:t>
            </w:r>
          </w:p>
        </w:tc>
      </w:tr>
      <w:tr w:rsidRPr="00DA2667" w:rsidR="001C4524" w:rsidTr="00C705F6">
        <w:trPr>
          <w:cantSplit/>
        </w:trPr>
        <w:tc>
          <w:tcPr>
            <w:tcW w:w="2030" w:type="pct"/>
            <w:shd w:val="clear" w:color="auto" w:fill="auto"/>
            <w:tcMar>
              <w:left w:w="0" w:type="dxa"/>
              <w:right w:w="115" w:type="dxa"/>
            </w:tcMar>
          </w:tcPr>
          <w:p w:rsidRPr="00DA2667" w:rsidR="001C4524" w:rsidP="00C705F6" w:rsidRDefault="001C4524">
            <w:pPr>
              <w:spacing w:after="120"/>
              <w:rPr>
                <w:i/>
                <w:sz w:val="22"/>
                <w:szCs w:val="24"/>
              </w:rPr>
            </w:pPr>
            <w:r w:rsidRPr="00DA2667">
              <w:rPr>
                <w:i/>
                <w:sz w:val="22"/>
                <w:szCs w:val="24"/>
              </w:rPr>
              <w:t>Principal amount ("up to" amount, if Global Note)</w:t>
            </w:r>
            <w:r w:rsidRPr="00DA2667">
              <w:rPr>
                <w:sz w:val="22"/>
                <w:szCs w:val="24"/>
              </w:rPr>
              <w:t>:</w:t>
            </w:r>
          </w:p>
        </w:tc>
        <w:tc>
          <w:tcPr>
            <w:tcW w:w="2970" w:type="pct"/>
            <w:shd w:val="clear" w:color="auto" w:fill="auto"/>
            <w:tcMar>
              <w:left w:w="0" w:type="dxa"/>
              <w:right w:w="115" w:type="dxa"/>
            </w:tcMar>
          </w:tcPr>
          <w:p w:rsidRPr="00DA2667" w:rsidR="001C4524" w:rsidP="00246890" w:rsidRDefault="001C4524">
            <w:pPr>
              <w:spacing w:after="120"/>
              <w:jc w:val="both"/>
              <w:rPr>
                <w:sz w:val="22"/>
                <w:szCs w:val="24"/>
              </w:rPr>
            </w:pPr>
            <w:r>
              <w:rPr>
                <w:sz w:val="22"/>
                <w:szCs w:val="24"/>
              </w:rPr>
              <w:t>$</w:t>
            </w:r>
            <w:r w:rsidR="00246890">
              <w:rPr>
                <w:sz w:val="22"/>
                <w:szCs w:val="24"/>
              </w:rPr>
              <w:t>45,000,000</w:t>
            </w:r>
          </w:p>
        </w:tc>
      </w:tr>
      <w:tr w:rsidRPr="00DA2667" w:rsidR="001C4524" w:rsidTr="00C705F6">
        <w:trPr>
          <w:cantSplit/>
        </w:trPr>
        <w:tc>
          <w:tcPr>
            <w:tcW w:w="2030" w:type="pct"/>
            <w:shd w:val="clear" w:color="auto" w:fill="auto"/>
            <w:tcMar>
              <w:left w:w="0" w:type="dxa"/>
              <w:right w:w="115" w:type="dxa"/>
            </w:tcMar>
          </w:tcPr>
          <w:p w:rsidRPr="00DA2667" w:rsidR="001C4524" w:rsidP="00C705F6" w:rsidRDefault="001C4524">
            <w:pPr>
              <w:spacing w:after="120"/>
              <w:rPr>
                <w:i/>
                <w:sz w:val="22"/>
                <w:szCs w:val="24"/>
              </w:rPr>
            </w:pPr>
            <w:r w:rsidRPr="00DA2667">
              <w:rPr>
                <w:i/>
                <w:sz w:val="22"/>
                <w:szCs w:val="24"/>
              </w:rPr>
              <w:t>Principal amount (if Certificated Note)</w:t>
            </w:r>
            <w:r w:rsidRPr="00097328">
              <w:rPr>
                <w:sz w:val="22"/>
                <w:szCs w:val="24"/>
              </w:rPr>
              <w:t xml:space="preserve">: </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sidRPr="00DA2667">
              <w:rPr>
                <w:sz w:val="22"/>
                <w:szCs w:val="24"/>
              </w:rPr>
              <w:t>As set forth on the first page above</w:t>
            </w:r>
          </w:p>
        </w:tc>
      </w:tr>
      <w:tr w:rsidRPr="00DA2667" w:rsidR="001C4524" w:rsidTr="00C705F6">
        <w:trPr>
          <w:cantSplit/>
        </w:trPr>
        <w:tc>
          <w:tcPr>
            <w:tcW w:w="2030" w:type="pct"/>
            <w:shd w:val="clear" w:color="auto" w:fill="auto"/>
            <w:tcMar>
              <w:left w:w="0" w:type="dxa"/>
              <w:right w:w="115" w:type="dxa"/>
            </w:tcMar>
          </w:tcPr>
          <w:p w:rsidRPr="00DA2667" w:rsidR="001C4524" w:rsidP="00C705F6" w:rsidRDefault="001C4524">
            <w:pPr>
              <w:spacing w:after="120"/>
              <w:rPr>
                <w:b/>
                <w:i/>
                <w:sz w:val="22"/>
                <w:szCs w:val="24"/>
              </w:rPr>
            </w:pPr>
            <w:r w:rsidRPr="00DA2667">
              <w:rPr>
                <w:i/>
                <w:sz w:val="22"/>
                <w:szCs w:val="24"/>
              </w:rPr>
              <w:t>Global Note with "up to" principal amount</w:t>
            </w:r>
            <w:r w:rsidRPr="00DA2667">
              <w:rPr>
                <w:sz w:val="22"/>
                <w:szCs w:val="24"/>
              </w:rPr>
              <w:t>:</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sidRPr="00DA2667">
              <w:rPr>
                <w:sz w:val="22"/>
                <w:szCs w:val="24"/>
              </w:rPr>
              <w:fldChar w:fldCharType="begin">
                <w:ffData>
                  <w:name w:val=""/>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Yes   </w:t>
            </w:r>
            <w:r w:rsidRPr="00DA2667">
              <w:rPr>
                <w:sz w:val="22"/>
                <w:szCs w:val="24"/>
              </w:rPr>
              <w:fldChar w:fldCharType="begin">
                <w:ffData>
                  <w:name w:val="Check1"/>
                  <w:enabled/>
                  <w:calcOnExit w:val="0"/>
                  <w:checkBox>
                    <w:sizeAuto/>
                    <w:default w:val="0"/>
                  </w:checkBox>
                </w:ffData>
              </w:fldChar>
            </w:r>
            <w:r w:rsidRPr="00DA2667">
              <w:rPr>
                <w:sz w:val="22"/>
                <w:szCs w:val="24"/>
              </w:rPr>
              <w:instrText xml:space="preserve"> FORMCHECKBOX </w:instrText>
            </w:r>
            <w:r w:rsidR="00F34F1F">
              <w:rPr>
                <w:sz w:val="22"/>
                <w:szCs w:val="24"/>
              </w:rPr>
            </w:r>
            <w:r w:rsidR="00F34F1F">
              <w:rPr>
                <w:sz w:val="22"/>
                <w:szCs w:val="24"/>
              </w:rPr>
              <w:fldChar w:fldCharType="separate"/>
            </w:r>
            <w:r w:rsidRPr="00DA2667">
              <w:rPr>
                <w:sz w:val="22"/>
                <w:szCs w:val="24"/>
              </w:rPr>
              <w:fldChar w:fldCharType="end"/>
            </w:r>
            <w:r w:rsidRPr="00DA2667">
              <w:rPr>
                <w:sz w:val="22"/>
                <w:szCs w:val="24"/>
              </w:rPr>
              <w:t xml:space="preserve"> No</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b/>
                <w:sz w:val="22"/>
                <w:szCs w:val="24"/>
              </w:rPr>
            </w:pPr>
            <w:r w:rsidRPr="00DA2667">
              <w:rPr>
                <w:i/>
                <w:sz w:val="22"/>
                <w:szCs w:val="24"/>
              </w:rPr>
              <w:t>Minimum Denominations</w:t>
            </w:r>
            <w:r w:rsidRPr="00DA2667">
              <w:rPr>
                <w:sz w:val="22"/>
                <w:szCs w:val="24"/>
              </w:rPr>
              <w:t>:</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sidRPr="00DA2667">
              <w:rPr>
                <w:sz w:val="22"/>
                <w:szCs w:val="24"/>
              </w:rPr>
              <w:t>$250,000 and integral multiples of $1.00 in excess thereof</w:t>
            </w:r>
            <w:r>
              <w:rPr>
                <w:sz w:val="22"/>
                <w:szCs w:val="24"/>
              </w:rPr>
              <w:t xml:space="preserve">; </w:t>
            </w:r>
            <w:r w:rsidRPr="008D1742">
              <w:rPr>
                <w:sz w:val="22"/>
                <w:szCs w:val="24"/>
              </w:rPr>
              <w:t>provided that a holder may transfer a principal amount that is less than the Minimum ‎Denomination of a Class so long as, after giving effect to such transfer, each of the transferor ‎and transferee either (i) holds the Minimum Denomination of such Class or (ii) holds no Notes of ‎such Class. Notes shall only be transferred or resold in compliance with the terms of Section 2.6 ‎ of the Indenture</w:t>
            </w:r>
            <w:r>
              <w:rPr>
                <w:sz w:val="22"/>
                <w:szCs w:val="24"/>
              </w:rPr>
              <w:t>.</w:t>
            </w:r>
          </w:p>
        </w:tc>
      </w:tr>
      <w:tr w:rsidRPr="00DA2667" w:rsidR="001C4524" w:rsidTr="00C705F6">
        <w:tc>
          <w:tcPr>
            <w:tcW w:w="2030" w:type="pct"/>
            <w:shd w:val="clear" w:color="auto" w:fill="auto"/>
            <w:tcMar>
              <w:left w:w="0" w:type="dxa"/>
              <w:right w:w="115" w:type="dxa"/>
            </w:tcMar>
          </w:tcPr>
          <w:p w:rsidRPr="00DA2667" w:rsidR="001C4524" w:rsidP="00C705F6" w:rsidRDefault="001C4524">
            <w:pPr>
              <w:spacing w:after="120"/>
              <w:rPr>
                <w:i/>
                <w:sz w:val="22"/>
                <w:szCs w:val="24"/>
              </w:rPr>
            </w:pPr>
            <w:r w:rsidRPr="00DA2667">
              <w:rPr>
                <w:i/>
                <w:sz w:val="22"/>
                <w:szCs w:val="24"/>
              </w:rPr>
              <w:t>Note identifying numbers</w:t>
            </w:r>
            <w:r w:rsidRPr="00097328">
              <w:rPr>
                <w:sz w:val="22"/>
                <w:szCs w:val="24"/>
              </w:rPr>
              <w:t>:</w:t>
            </w:r>
          </w:p>
        </w:tc>
        <w:tc>
          <w:tcPr>
            <w:tcW w:w="2970" w:type="pct"/>
            <w:shd w:val="clear" w:color="auto" w:fill="auto"/>
            <w:tcMar>
              <w:left w:w="0" w:type="dxa"/>
              <w:right w:w="115" w:type="dxa"/>
            </w:tcMar>
          </w:tcPr>
          <w:p w:rsidRPr="00DA2667" w:rsidR="001C4524" w:rsidP="00C705F6" w:rsidRDefault="001C4524">
            <w:pPr>
              <w:spacing w:after="120"/>
              <w:jc w:val="both"/>
              <w:rPr>
                <w:sz w:val="22"/>
                <w:szCs w:val="24"/>
              </w:rPr>
            </w:pPr>
            <w:r w:rsidRPr="00DA2667">
              <w:rPr>
                <w:sz w:val="22"/>
                <w:szCs w:val="24"/>
              </w:rPr>
              <w:t>As indicated in the applicable table below for the type of Subordinated Note indicated on the first page above</w:t>
            </w:r>
          </w:p>
        </w:tc>
      </w:tr>
    </w:tbl>
    <w:p w:rsidRPr="00DA2667" w:rsidR="001C4524" w:rsidP="001C4524" w:rsidRDefault="001C4524"/>
    <w:p w:rsidRPr="00DA2667" w:rsidR="001C4524" w:rsidP="001C4524" w:rsidRDefault="001C4524">
      <w:pPr>
        <w:pageBreakBefore/>
        <w:spacing w:after="240"/>
        <w:jc w:val="center"/>
        <w:rPr>
          <w:sz w:val="22"/>
        </w:rPr>
      </w:pPr>
      <w:r w:rsidRPr="00DA2667">
        <w:rPr>
          <w:b/>
          <w:sz w:val="22"/>
          <w:szCs w:val="24"/>
        </w:rPr>
        <w:t>NOTE DETAILS (continued)</w:t>
      </w:r>
    </w:p>
    <w:p w:rsidRPr="00DA2667" w:rsidR="001C4524" w:rsidP="001C4524" w:rsidRDefault="001C4524">
      <w:pPr>
        <w:spacing w:before="480" w:after="60"/>
        <w:rPr>
          <w:b/>
          <w:sz w:val="22"/>
          <w:szCs w:val="24"/>
        </w:rPr>
      </w:pPr>
      <w:r w:rsidRPr="00DA2667">
        <w:rPr>
          <w:b/>
          <w:sz w:val="22"/>
          <w:szCs w:val="24"/>
        </w:rPr>
        <w:t xml:space="preserve">Rule 144A Global Notes  </w:t>
      </w:r>
    </w:p>
    <w:tbl>
      <w:tblPr>
        <w:tblW w:w="37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58" w:type="dxa"/>
          <w:bottom w:w="14" w:type="dxa"/>
          <w:right w:w="58" w:type="dxa"/>
        </w:tblCellMar>
        <w:tblLook w:val="06A0" w:firstRow="1" w:lastRow="0" w:firstColumn="1" w:lastColumn="0" w:noHBand="1" w:noVBand="1"/>
      </w:tblPr>
      <w:tblGrid>
        <w:gridCol w:w="2518"/>
        <w:gridCol w:w="2518"/>
        <w:gridCol w:w="2517"/>
      </w:tblGrid>
      <w:tr w:rsidRPr="00DA2667" w:rsidR="001C4524" w:rsidTr="00C705F6">
        <w:trPr>
          <w:trHeight w:val="116"/>
        </w:trPr>
        <w:tc>
          <w:tcPr>
            <w:tcW w:w="1667" w:type="pct"/>
            <w:shd w:val="clear" w:color="auto" w:fill="auto"/>
            <w:vAlign w:val="bottom"/>
          </w:tcPr>
          <w:p w:rsidRPr="00DA2667" w:rsidR="001C4524" w:rsidP="00C705F6" w:rsidRDefault="001C4524">
            <w:pPr>
              <w:jc w:val="center"/>
              <w:rPr>
                <w:b/>
                <w:sz w:val="22"/>
                <w:szCs w:val="24"/>
              </w:rPr>
            </w:pPr>
            <w:r w:rsidRPr="00DA2667">
              <w:rPr>
                <w:b/>
                <w:sz w:val="22"/>
                <w:szCs w:val="24"/>
              </w:rPr>
              <w:t>Designation</w:t>
            </w:r>
          </w:p>
        </w:tc>
        <w:tc>
          <w:tcPr>
            <w:tcW w:w="1667" w:type="pct"/>
            <w:shd w:val="clear" w:color="auto" w:fill="auto"/>
            <w:vAlign w:val="bottom"/>
          </w:tcPr>
          <w:p w:rsidRPr="00DA2667" w:rsidR="001C4524" w:rsidP="00C705F6" w:rsidRDefault="001C4524">
            <w:pPr>
              <w:jc w:val="center"/>
              <w:rPr>
                <w:b/>
                <w:sz w:val="22"/>
                <w:szCs w:val="24"/>
              </w:rPr>
            </w:pPr>
            <w:r w:rsidRPr="00DA2667">
              <w:rPr>
                <w:b/>
                <w:sz w:val="22"/>
                <w:szCs w:val="24"/>
              </w:rPr>
              <w:t>CUSIP</w:t>
            </w:r>
          </w:p>
        </w:tc>
        <w:tc>
          <w:tcPr>
            <w:tcW w:w="1666" w:type="pct"/>
            <w:vAlign w:val="bottom"/>
          </w:tcPr>
          <w:p w:rsidRPr="00DA2667" w:rsidR="001C4524" w:rsidP="00C705F6" w:rsidRDefault="001C4524">
            <w:pPr>
              <w:jc w:val="center"/>
              <w:rPr>
                <w:b/>
                <w:sz w:val="22"/>
                <w:szCs w:val="24"/>
              </w:rPr>
            </w:pPr>
            <w:r w:rsidRPr="00DA2667">
              <w:rPr>
                <w:b/>
                <w:sz w:val="22"/>
                <w:szCs w:val="24"/>
              </w:rPr>
              <w:t>ISIN</w:t>
            </w:r>
          </w:p>
        </w:tc>
      </w:tr>
      <w:tr w:rsidRPr="00DA2667" w:rsidR="00833E63" w:rsidTr="00793F8D">
        <w:trPr>
          <w:trHeight w:val="85"/>
        </w:trPr>
        <w:tc>
          <w:tcPr>
            <w:tcW w:w="1667" w:type="pct"/>
            <w:shd w:val="clear" w:color="auto" w:fill="auto"/>
            <w:vAlign w:val="center"/>
          </w:tcPr>
          <w:p w:rsidRPr="00DA2667" w:rsidR="00833E63" w:rsidP="00833E63" w:rsidRDefault="00833E63">
            <w:pPr>
              <w:jc w:val="center"/>
              <w:rPr>
                <w:sz w:val="22"/>
                <w:szCs w:val="24"/>
              </w:rPr>
            </w:pPr>
            <w:r w:rsidRPr="00DA2667">
              <w:rPr>
                <w:sz w:val="22"/>
                <w:szCs w:val="24"/>
              </w:rPr>
              <w:t>Subordinated</w:t>
            </w:r>
          </w:p>
        </w:tc>
        <w:tc>
          <w:tcPr>
            <w:tcW w:w="1667" w:type="pct"/>
            <w:shd w:val="clear" w:color="auto" w:fill="auto"/>
          </w:tcPr>
          <w:p w:rsidRPr="00833E63" w:rsidR="00833E63" w:rsidP="00833E63" w:rsidRDefault="00833E63">
            <w:pPr>
              <w:jc w:val="center"/>
              <w:rPr>
                <w:sz w:val="22"/>
              </w:rPr>
            </w:pPr>
            <w:r w:rsidRPr="00833E63">
              <w:rPr>
                <w:sz w:val="22"/>
              </w:rPr>
              <w:t>67117BAC8</w:t>
            </w:r>
          </w:p>
        </w:tc>
        <w:tc>
          <w:tcPr>
            <w:tcW w:w="1666" w:type="pct"/>
          </w:tcPr>
          <w:p w:rsidRPr="00833E63" w:rsidR="00833E63" w:rsidP="00833E63" w:rsidRDefault="00833E63">
            <w:pPr>
              <w:jc w:val="center"/>
              <w:rPr>
                <w:sz w:val="22"/>
              </w:rPr>
            </w:pPr>
            <w:r w:rsidRPr="00833E63">
              <w:rPr>
                <w:sz w:val="22"/>
              </w:rPr>
              <w:t>US67117BAC81</w:t>
            </w:r>
          </w:p>
        </w:tc>
      </w:tr>
    </w:tbl>
    <w:p w:rsidRPr="00DA2667" w:rsidR="001C4524" w:rsidP="001C4524" w:rsidRDefault="001C4524">
      <w:pPr>
        <w:spacing w:before="480" w:after="60"/>
        <w:rPr>
          <w:b/>
          <w:sz w:val="22"/>
          <w:szCs w:val="24"/>
        </w:rPr>
      </w:pPr>
      <w:r w:rsidRPr="00DA2667">
        <w:rPr>
          <w:b/>
          <w:sz w:val="22"/>
          <w:szCs w:val="24"/>
        </w:rPr>
        <w:t>Regulation S Global Notes</w:t>
      </w:r>
    </w:p>
    <w:tbl>
      <w:tblPr>
        <w:tblW w:w="37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58" w:type="dxa"/>
          <w:bottom w:w="14" w:type="dxa"/>
          <w:right w:w="58" w:type="dxa"/>
        </w:tblCellMar>
        <w:tblLook w:val="06A0" w:firstRow="1" w:lastRow="0" w:firstColumn="1" w:lastColumn="0" w:noHBand="1" w:noVBand="1"/>
      </w:tblPr>
      <w:tblGrid>
        <w:gridCol w:w="2518"/>
        <w:gridCol w:w="2517"/>
        <w:gridCol w:w="2518"/>
      </w:tblGrid>
      <w:tr w:rsidRPr="00DA2667" w:rsidR="001C4524" w:rsidTr="00C705F6">
        <w:tc>
          <w:tcPr>
            <w:tcW w:w="1667" w:type="pct"/>
            <w:shd w:val="clear" w:color="auto" w:fill="auto"/>
            <w:vAlign w:val="bottom"/>
          </w:tcPr>
          <w:p w:rsidRPr="00DA2667" w:rsidR="001C4524" w:rsidP="00C705F6" w:rsidRDefault="001C4524">
            <w:pPr>
              <w:jc w:val="center"/>
              <w:rPr>
                <w:b/>
                <w:sz w:val="22"/>
                <w:szCs w:val="24"/>
              </w:rPr>
            </w:pPr>
            <w:r w:rsidRPr="00DA2667">
              <w:rPr>
                <w:b/>
                <w:sz w:val="22"/>
                <w:szCs w:val="24"/>
              </w:rPr>
              <w:t>Designation</w:t>
            </w:r>
          </w:p>
        </w:tc>
        <w:tc>
          <w:tcPr>
            <w:tcW w:w="1666" w:type="pct"/>
            <w:shd w:val="clear" w:color="auto" w:fill="auto"/>
            <w:vAlign w:val="bottom"/>
          </w:tcPr>
          <w:p w:rsidRPr="00DA2667" w:rsidR="001C4524" w:rsidP="00C705F6" w:rsidRDefault="001C4524">
            <w:pPr>
              <w:jc w:val="center"/>
              <w:rPr>
                <w:b/>
                <w:sz w:val="22"/>
                <w:szCs w:val="24"/>
              </w:rPr>
            </w:pPr>
            <w:r w:rsidRPr="00DA2667">
              <w:rPr>
                <w:b/>
                <w:sz w:val="22"/>
                <w:szCs w:val="24"/>
              </w:rPr>
              <w:t>CUSIP</w:t>
            </w:r>
          </w:p>
        </w:tc>
        <w:tc>
          <w:tcPr>
            <w:tcW w:w="1667" w:type="pct"/>
            <w:vAlign w:val="bottom"/>
          </w:tcPr>
          <w:p w:rsidRPr="00DA2667" w:rsidR="001C4524" w:rsidP="00C705F6" w:rsidRDefault="001C4524">
            <w:pPr>
              <w:jc w:val="center"/>
              <w:rPr>
                <w:b/>
                <w:sz w:val="22"/>
                <w:szCs w:val="24"/>
              </w:rPr>
            </w:pPr>
            <w:r w:rsidRPr="00DA2667">
              <w:rPr>
                <w:b/>
                <w:sz w:val="22"/>
                <w:szCs w:val="24"/>
              </w:rPr>
              <w:t>ISIN</w:t>
            </w:r>
          </w:p>
        </w:tc>
      </w:tr>
      <w:tr w:rsidRPr="00DA2667" w:rsidR="00833E63" w:rsidTr="00793F8D">
        <w:trPr>
          <w:trHeight w:val="85"/>
        </w:trPr>
        <w:tc>
          <w:tcPr>
            <w:tcW w:w="1667" w:type="pct"/>
            <w:shd w:val="clear" w:color="auto" w:fill="auto"/>
            <w:vAlign w:val="center"/>
          </w:tcPr>
          <w:p w:rsidRPr="00DA2667" w:rsidR="00833E63" w:rsidP="00833E63" w:rsidRDefault="00833E63">
            <w:pPr>
              <w:jc w:val="center"/>
              <w:rPr>
                <w:sz w:val="22"/>
                <w:szCs w:val="24"/>
              </w:rPr>
            </w:pPr>
            <w:r w:rsidRPr="00DA2667">
              <w:rPr>
                <w:sz w:val="22"/>
                <w:szCs w:val="24"/>
              </w:rPr>
              <w:t>Subordinated</w:t>
            </w:r>
          </w:p>
        </w:tc>
        <w:tc>
          <w:tcPr>
            <w:tcW w:w="1666" w:type="pct"/>
            <w:shd w:val="clear" w:color="auto" w:fill="auto"/>
          </w:tcPr>
          <w:p w:rsidRPr="00833E63" w:rsidR="00833E63" w:rsidP="00833E63" w:rsidRDefault="00833E63">
            <w:pPr>
              <w:jc w:val="center"/>
              <w:rPr>
                <w:sz w:val="22"/>
              </w:rPr>
            </w:pPr>
            <w:r w:rsidRPr="00833E63">
              <w:rPr>
                <w:sz w:val="22"/>
              </w:rPr>
              <w:t>G6731YAB7</w:t>
            </w:r>
          </w:p>
        </w:tc>
        <w:tc>
          <w:tcPr>
            <w:tcW w:w="1667" w:type="pct"/>
          </w:tcPr>
          <w:p w:rsidRPr="00833E63" w:rsidR="00833E63" w:rsidP="00833E63" w:rsidRDefault="00833E63">
            <w:pPr>
              <w:jc w:val="center"/>
              <w:rPr>
                <w:sz w:val="22"/>
              </w:rPr>
            </w:pPr>
            <w:r w:rsidRPr="00833E63">
              <w:rPr>
                <w:sz w:val="22"/>
              </w:rPr>
              <w:t>USG6731YAB77</w:t>
            </w:r>
          </w:p>
        </w:tc>
      </w:tr>
    </w:tbl>
    <w:p w:rsidRPr="00DA2667" w:rsidR="001C4524" w:rsidP="001C4524" w:rsidRDefault="001C4524">
      <w:pPr>
        <w:spacing w:before="480" w:after="60"/>
        <w:rPr>
          <w:b/>
          <w:sz w:val="22"/>
          <w:szCs w:val="24"/>
        </w:rPr>
      </w:pPr>
      <w:r w:rsidRPr="00DA2667">
        <w:rPr>
          <w:b/>
          <w:sz w:val="22"/>
          <w:szCs w:val="24"/>
        </w:rPr>
        <w:t>Certificated Notes</w:t>
      </w:r>
    </w:p>
    <w:tbl>
      <w:tblPr>
        <w:tblW w:w="3767"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4" w:type="dxa"/>
          <w:left w:w="58" w:type="dxa"/>
          <w:bottom w:w="14" w:type="dxa"/>
          <w:right w:w="58" w:type="dxa"/>
        </w:tblCellMar>
        <w:tblLook w:val="06A0" w:firstRow="1" w:lastRow="0" w:firstColumn="1" w:lastColumn="0" w:noHBand="1" w:noVBand="1"/>
      </w:tblPr>
      <w:tblGrid>
        <w:gridCol w:w="2526"/>
        <w:gridCol w:w="2528"/>
        <w:gridCol w:w="2528"/>
      </w:tblGrid>
      <w:tr w:rsidRPr="00DA2667" w:rsidR="001C4524" w:rsidTr="00C705F6">
        <w:trPr>
          <w:cantSplit/>
        </w:trPr>
        <w:tc>
          <w:tcPr>
            <w:tcW w:w="1666" w:type="pct"/>
            <w:tcBorders>
              <w:top w:val="single" w:color="auto" w:sz="4" w:space="0"/>
            </w:tcBorders>
            <w:shd w:val="clear" w:color="auto" w:fill="auto"/>
            <w:vAlign w:val="bottom"/>
          </w:tcPr>
          <w:p w:rsidRPr="00DA2667" w:rsidR="001C4524" w:rsidP="00C705F6" w:rsidRDefault="001C4524">
            <w:pPr>
              <w:keepNext/>
              <w:jc w:val="center"/>
              <w:rPr>
                <w:b/>
                <w:sz w:val="22"/>
                <w:szCs w:val="24"/>
              </w:rPr>
            </w:pPr>
            <w:r w:rsidRPr="00DA2667">
              <w:rPr>
                <w:b/>
                <w:sz w:val="22"/>
                <w:szCs w:val="24"/>
              </w:rPr>
              <w:t>Designation</w:t>
            </w:r>
          </w:p>
        </w:tc>
        <w:tc>
          <w:tcPr>
            <w:tcW w:w="1667" w:type="pct"/>
            <w:vAlign w:val="bottom"/>
          </w:tcPr>
          <w:p w:rsidRPr="00DA2667" w:rsidR="001C4524" w:rsidP="00C705F6" w:rsidRDefault="001C4524">
            <w:pPr>
              <w:keepNext/>
              <w:jc w:val="center"/>
              <w:rPr>
                <w:b/>
                <w:sz w:val="22"/>
                <w:szCs w:val="24"/>
              </w:rPr>
            </w:pPr>
            <w:r w:rsidRPr="00DA2667">
              <w:rPr>
                <w:b/>
                <w:sz w:val="22"/>
                <w:szCs w:val="24"/>
              </w:rPr>
              <w:t>CUSIP</w:t>
            </w:r>
          </w:p>
        </w:tc>
        <w:tc>
          <w:tcPr>
            <w:tcW w:w="1667" w:type="pct"/>
            <w:vAlign w:val="bottom"/>
          </w:tcPr>
          <w:p w:rsidRPr="00DA2667" w:rsidR="001C4524" w:rsidP="00C705F6" w:rsidRDefault="001C4524">
            <w:pPr>
              <w:keepNext/>
              <w:jc w:val="center"/>
              <w:rPr>
                <w:b/>
                <w:sz w:val="22"/>
                <w:szCs w:val="24"/>
              </w:rPr>
            </w:pPr>
            <w:r w:rsidRPr="00DA2667">
              <w:rPr>
                <w:b/>
                <w:sz w:val="22"/>
                <w:szCs w:val="24"/>
              </w:rPr>
              <w:t>ISIN</w:t>
            </w:r>
          </w:p>
        </w:tc>
      </w:tr>
      <w:tr w:rsidRPr="00DA2667" w:rsidR="00833E63" w:rsidTr="00793F8D">
        <w:trPr>
          <w:cantSplit/>
          <w:trHeight w:val="309"/>
        </w:trPr>
        <w:tc>
          <w:tcPr>
            <w:tcW w:w="1666" w:type="pct"/>
            <w:tcBorders>
              <w:top w:val="single" w:color="auto" w:sz="4" w:space="0"/>
            </w:tcBorders>
            <w:shd w:val="clear" w:color="auto" w:fill="auto"/>
            <w:vAlign w:val="center"/>
          </w:tcPr>
          <w:p w:rsidRPr="00DA2667" w:rsidR="00833E63" w:rsidP="00833E63" w:rsidRDefault="00833E63">
            <w:pPr>
              <w:keepNext/>
              <w:jc w:val="center"/>
              <w:rPr>
                <w:sz w:val="22"/>
                <w:szCs w:val="24"/>
              </w:rPr>
            </w:pPr>
            <w:r w:rsidRPr="00DA2667">
              <w:rPr>
                <w:sz w:val="22"/>
                <w:szCs w:val="24"/>
              </w:rPr>
              <w:t>Subordinated</w:t>
            </w:r>
          </w:p>
        </w:tc>
        <w:tc>
          <w:tcPr>
            <w:tcW w:w="1667" w:type="pct"/>
          </w:tcPr>
          <w:p w:rsidRPr="00833E63" w:rsidR="00833E63" w:rsidP="00833E63" w:rsidRDefault="00833E63">
            <w:pPr>
              <w:jc w:val="center"/>
              <w:rPr>
                <w:sz w:val="22"/>
              </w:rPr>
            </w:pPr>
            <w:r w:rsidRPr="00833E63">
              <w:rPr>
                <w:sz w:val="22"/>
              </w:rPr>
              <w:t>67117BAD6</w:t>
            </w:r>
          </w:p>
        </w:tc>
        <w:tc>
          <w:tcPr>
            <w:tcW w:w="1667" w:type="pct"/>
          </w:tcPr>
          <w:p w:rsidRPr="00833E63" w:rsidR="00833E63" w:rsidP="00833E63" w:rsidRDefault="00833E63">
            <w:pPr>
              <w:jc w:val="center"/>
              <w:rPr>
                <w:sz w:val="22"/>
              </w:rPr>
            </w:pPr>
            <w:r w:rsidRPr="00833E63">
              <w:rPr>
                <w:sz w:val="22"/>
              </w:rPr>
              <w:t>US67117BAD64</w:t>
            </w:r>
          </w:p>
        </w:tc>
      </w:tr>
    </w:tbl>
    <w:p w:rsidRPr="00DA2667" w:rsidR="001C4524" w:rsidP="001C4524" w:rsidRDefault="001C4524">
      <w:pPr>
        <w:rPr>
          <w:sz w:val="22"/>
          <w:szCs w:val="24"/>
        </w:rPr>
      </w:pPr>
    </w:p>
    <w:p w:rsidRPr="00DA2667" w:rsidR="001C4524" w:rsidP="001C4524" w:rsidRDefault="001C4524">
      <w:pPr>
        <w:tabs>
          <w:tab w:val="left" w:pos="1440"/>
        </w:tabs>
        <w:spacing w:after="240"/>
        <w:jc w:val="both"/>
        <w:rPr>
          <w:rFonts w:eastAsia="Calibri"/>
          <w:sz w:val="22"/>
          <w:szCs w:val="24"/>
        </w:rPr>
        <w:sectPr w:rsidRPr="00DA2667" w:rsidR="001C4524">
          <w:headerReference w:type="default" r:id="rId25"/>
          <w:footerReference w:type="default" r:id="rId26"/>
          <w:footerReference w:type="first" r:id="rId27"/>
          <w:pgSz w:w="12240" w:h="15840" w:code="1"/>
          <w:pgMar w:top="1440" w:right="1080" w:bottom="1440" w:left="1080" w:header="432" w:footer="720" w:gutter="0"/>
          <w:pgNumType w:start="1"/>
          <w:cols w:space="720"/>
          <w:docGrid w:linePitch="299"/>
        </w:sectPr>
      </w:pPr>
    </w:p>
    <w:p w:rsidRPr="00DA2667" w:rsidR="001C4524" w:rsidP="001C4524" w:rsidRDefault="001C4524">
      <w:pPr>
        <w:spacing w:after="240"/>
        <w:ind w:firstLine="720"/>
        <w:jc w:val="both"/>
        <w:rPr>
          <w:sz w:val="22"/>
          <w:szCs w:val="24"/>
        </w:rPr>
      </w:pPr>
      <w:r w:rsidRPr="00DA2667">
        <w:rPr>
          <w:sz w:val="22"/>
          <w:szCs w:val="24"/>
        </w:rPr>
        <w:t>The Issuer, for value received,</w:t>
      </w:r>
      <w:r>
        <w:rPr>
          <w:sz w:val="22"/>
          <w:szCs w:val="24"/>
        </w:rPr>
        <w:t xml:space="preserve"> hereby promises to pay to the r</w:t>
      </w:r>
      <w:r w:rsidRPr="00DA2667">
        <w:rPr>
          <w:sz w:val="22"/>
          <w:szCs w:val="24"/>
        </w:rPr>
        <w:t>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r>
        <w:rPr>
          <w:sz w:val="22"/>
          <w:szCs w:val="24"/>
        </w:rPr>
        <w:t xml:space="preserve"> </w:t>
      </w:r>
      <w:r w:rsidRPr="00C91905">
        <w:rPr>
          <w:sz w:val="22"/>
          <w:szCs w:val="24"/>
        </w:rPr>
        <w:t>References to the "pr</w:t>
      </w:r>
      <w:r>
        <w:rPr>
          <w:sz w:val="22"/>
          <w:szCs w:val="24"/>
        </w:rPr>
        <w:t>incipal amount" of this Note</w:t>
      </w:r>
      <w:r w:rsidRPr="00C91905">
        <w:rPr>
          <w:sz w:val="22"/>
          <w:szCs w:val="24"/>
        </w:rPr>
        <w:t xml:space="preserve"> shall mean amounts distributable to Holders of Subordinated Notes from Principal Proceeds in accordance wi</w:t>
      </w:r>
      <w:r>
        <w:rPr>
          <w:sz w:val="22"/>
          <w:szCs w:val="24"/>
        </w:rPr>
        <w:t>th the Priority of Payments</w:t>
      </w:r>
      <w:r w:rsidRPr="00C91905">
        <w:rPr>
          <w:sz w:val="22"/>
          <w:szCs w:val="24"/>
        </w:rPr>
        <w:t xml:space="preserve"> and reference</w:t>
      </w:r>
      <w:r>
        <w:rPr>
          <w:sz w:val="22"/>
          <w:szCs w:val="24"/>
        </w:rPr>
        <w:t>s to "interest" on this Note</w:t>
      </w:r>
      <w:r w:rsidRPr="00C91905">
        <w:rPr>
          <w:sz w:val="22"/>
          <w:szCs w:val="24"/>
        </w:rPr>
        <w:t xml:space="preserve"> shall mean that portion of Interest Proceeds distributable to Holders of Subordinated Notes pursuant to the Priority of </w:t>
      </w:r>
      <w:r>
        <w:rPr>
          <w:sz w:val="22"/>
          <w:szCs w:val="24"/>
        </w:rPr>
        <w:t>Payment</w:t>
      </w:r>
      <w:r w:rsidRPr="00C91905">
        <w:rPr>
          <w:sz w:val="22"/>
          <w:szCs w:val="24"/>
        </w:rPr>
        <w:t>s.</w:t>
      </w:r>
    </w:p>
    <w:p w:rsidRPr="00DA2667" w:rsidR="001C4524" w:rsidP="001C4524" w:rsidRDefault="001C4524">
      <w:pPr>
        <w:spacing w:after="240"/>
        <w:ind w:firstLine="720"/>
        <w:jc w:val="both"/>
        <w:rPr>
          <w:sz w:val="22"/>
          <w:szCs w:val="24"/>
        </w:rPr>
      </w:pPr>
      <w:r w:rsidRPr="00DA2667">
        <w:rPr>
          <w:sz w:val="22"/>
          <w:szCs w:val="24"/>
        </w:rPr>
        <w:t>The Issuer promises to pay, in accordance with the Priority of Payments, an amount equal to the Holder's pro rata share of Interest Proceeds and Principal Proceeds payable to all Holders of Subordinated Notes, if any, subject to the Priority of Payments set forth in the Indenture.</w:t>
      </w:r>
    </w:p>
    <w:p w:rsidRPr="00DA2667" w:rsidR="001C4524" w:rsidP="001C4524" w:rsidRDefault="001C4524">
      <w:pPr>
        <w:spacing w:after="240"/>
        <w:ind w:firstLine="720"/>
        <w:jc w:val="both"/>
        <w:rPr>
          <w:sz w:val="22"/>
          <w:szCs w:val="24"/>
        </w:rPr>
      </w:pPr>
      <w:r w:rsidRPr="00DA2667">
        <w:rPr>
          <w:sz w:val="22"/>
          <w:szCs w:val="24"/>
        </w:rPr>
        <w:t>This Note will mature on the Stated Maturity, unless such principal has been previously repaid or unless the unpaid principal of this Note becomes due and payable at an earlier date by redemption or otherwise and the final payments of principal, if any, will occur on that date.  The payment of principal on this Note (x) may only occur after the Secured Notes are no longer Outstanding and (y) is subordinated to the payment on each Payment Date of the principal and interest due and payable on the Secured Notes and other amounts in accordance with the Priority of Payments; and any payment of principal of this Note that is not paid, in accordance with the Priority of Payments, on any Payment Date, shall not be considered "due and payable" for purposes of the Indenture.</w:t>
      </w:r>
    </w:p>
    <w:p w:rsidRPr="00DA2667" w:rsidR="001C4524" w:rsidP="001C4524" w:rsidRDefault="001C4524">
      <w:pPr>
        <w:spacing w:after="240"/>
        <w:ind w:firstLine="720"/>
        <w:jc w:val="both"/>
        <w:rPr>
          <w:sz w:val="22"/>
          <w:szCs w:val="24"/>
        </w:rPr>
      </w:pPr>
      <w:r w:rsidRPr="00DA2667">
        <w:rPr>
          <w:sz w:val="22"/>
          <w:szCs w:val="24"/>
        </w:rPr>
        <w:t xml:space="preserve">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  </w:t>
      </w:r>
    </w:p>
    <w:p w:rsidRPr="00DA2667" w:rsidR="001C4524" w:rsidP="001C4524" w:rsidRDefault="001C4524">
      <w:pPr>
        <w:spacing w:after="240"/>
        <w:ind w:firstLine="720"/>
        <w:jc w:val="both"/>
        <w:rPr>
          <w:sz w:val="22"/>
          <w:szCs w:val="24"/>
        </w:rPr>
      </w:pPr>
      <w:r w:rsidRPr="00DA2667">
        <w:rPr>
          <w:sz w:val="22"/>
          <w:szCs w:val="24"/>
        </w:rPr>
        <w:t>If this is a global note as identified in the Note Details, increases and decreases in the principal amount of this Note as a result of exchanges and transfers of interests in this Note and principal payments shall be recorded in the records of the Trustee and DTC or its nominee.  So long as DTC or its nominee is the registered owner of this Note, DTC or such nominee, as the case may be, will be considered the sole owner or Holder of the Notes (represented hereby and beneficially owned by other persons) for all purposes under the Indenture.</w:t>
      </w:r>
    </w:p>
    <w:p w:rsidRPr="00DA2667" w:rsidR="001C4524" w:rsidP="001C4524" w:rsidRDefault="001C4524">
      <w:pPr>
        <w:spacing w:after="240"/>
        <w:ind w:firstLine="720"/>
        <w:jc w:val="both"/>
        <w:rPr>
          <w:sz w:val="22"/>
          <w:szCs w:val="24"/>
        </w:rPr>
      </w:pPr>
      <w:r w:rsidRPr="00DA2667">
        <w:rPr>
          <w:sz w:val="22"/>
          <w:szCs w:val="24"/>
        </w:rPr>
        <w:t>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2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DA2667" w:rsidR="001C4524" w:rsidP="001C4524" w:rsidRDefault="001C4524">
      <w:pPr>
        <w:spacing w:after="240"/>
        <w:ind w:firstLine="720"/>
        <w:jc w:val="both"/>
        <w:rPr>
          <w:sz w:val="22"/>
          <w:szCs w:val="24"/>
        </w:rPr>
      </w:pPr>
      <w:r w:rsidRPr="00DA2667">
        <w:rPr>
          <w:sz w:val="22"/>
          <w:szCs w:val="24"/>
        </w:rPr>
        <w:t xml:space="preserve">The terms of Section 2.8(i) and Section 5.4(d) of the Indenture shall apply to this Note </w:t>
      </w:r>
      <w:r w:rsidRPr="00DA2667">
        <w:rPr>
          <w:i/>
          <w:sz w:val="22"/>
          <w:szCs w:val="24"/>
        </w:rPr>
        <w:t>mutatis mutandis</w:t>
      </w:r>
      <w:r w:rsidRPr="00DA2667">
        <w:rPr>
          <w:sz w:val="22"/>
          <w:szCs w:val="24"/>
        </w:rPr>
        <w:t xml:space="preserve"> as if fully set forth herein.</w:t>
      </w:r>
    </w:p>
    <w:p w:rsidRPr="00DA2667" w:rsidR="001C4524" w:rsidP="001C4524" w:rsidRDefault="001C4524">
      <w:pPr>
        <w:spacing w:after="240"/>
        <w:ind w:firstLine="720"/>
        <w:jc w:val="both"/>
        <w:rPr>
          <w:sz w:val="22"/>
          <w:szCs w:val="24"/>
        </w:rPr>
      </w:pPr>
      <w:r w:rsidRPr="00DA2667">
        <w:rPr>
          <w:sz w:val="22"/>
          <w:szCs w:val="24"/>
        </w:rPr>
        <w:t>This Note shall be issued in the Minimum Denominations set forth in the Note Details.</w:t>
      </w:r>
    </w:p>
    <w:p w:rsidRPr="00DA2667" w:rsidR="001C4524" w:rsidP="001C4524" w:rsidRDefault="001C4524">
      <w:pPr>
        <w:spacing w:after="240"/>
        <w:ind w:firstLine="720"/>
        <w:jc w:val="both"/>
        <w:rPr>
          <w:sz w:val="22"/>
          <w:szCs w:val="24"/>
        </w:rPr>
      </w:pPr>
      <w:r w:rsidRPr="00DA2667">
        <w:rPr>
          <w:sz w:val="22"/>
          <w:szCs w:val="24"/>
        </w:rPr>
        <w:t xml:space="preserve">This Note is subject to redemption in the manner and subject to the satisfaction of certain conditions set forth in the Indenture.  The Redemption Price for this Note is set forth in the Indenture.  </w:t>
      </w:r>
    </w:p>
    <w:p w:rsidRPr="00DA2667" w:rsidR="001C4524" w:rsidP="001C4524" w:rsidRDefault="001C4524">
      <w:pPr>
        <w:spacing w:after="240"/>
        <w:ind w:firstLine="720"/>
        <w:jc w:val="both"/>
        <w:rPr>
          <w:sz w:val="22"/>
          <w:szCs w:val="24"/>
        </w:rPr>
      </w:pPr>
      <w:r w:rsidRPr="00DA2667">
        <w:rPr>
          <w:sz w:val="22"/>
          <w:szCs w:val="24"/>
        </w:rPr>
        <w:t>If an Event of Default occurs and is continuing, the Secured Notes may become or be declared due and payable in the manner and with the effect provided in the Indenture.  A declaration of acceleration of the maturity of the Secured Notes may be rescinded or annulled at any time before a judgment or decree for payment of the money due has been obtained, provided that certain conditions set forth in the Indenture are satisfied.</w:t>
      </w:r>
    </w:p>
    <w:p w:rsidRPr="00DA2667" w:rsidR="001C4524" w:rsidP="001C4524" w:rsidRDefault="001C4524">
      <w:pPr>
        <w:spacing w:after="240"/>
        <w:ind w:firstLine="720"/>
        <w:jc w:val="both"/>
        <w:rPr>
          <w:sz w:val="22"/>
          <w:szCs w:val="24"/>
        </w:rPr>
      </w:pPr>
      <w:r w:rsidRPr="00DA2667">
        <w:rPr>
          <w:sz w:val="22"/>
          <w:szCs w:val="24"/>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Pr="00DA2667" w:rsidR="001C4524" w:rsidP="001C4524" w:rsidRDefault="001C4524">
      <w:pPr>
        <w:spacing w:after="240"/>
        <w:ind w:firstLine="720"/>
        <w:jc w:val="both"/>
        <w:rPr>
          <w:sz w:val="22"/>
          <w:szCs w:val="24"/>
        </w:rPr>
      </w:pPr>
      <w:r w:rsidRPr="00DA2667">
        <w:rPr>
          <w:sz w:val="22"/>
          <w:szCs w:val="24"/>
        </w:rPr>
        <w:t xml:space="preserve">Title to this Note will pass by registration in the Register kept by the Registrar.  </w:t>
      </w:r>
    </w:p>
    <w:p w:rsidRPr="00DA2667" w:rsidR="001C4524" w:rsidP="001C4524" w:rsidRDefault="001C4524">
      <w:pPr>
        <w:spacing w:after="240"/>
        <w:ind w:firstLine="720"/>
        <w:jc w:val="both"/>
        <w:rPr>
          <w:sz w:val="22"/>
          <w:szCs w:val="24"/>
        </w:rPr>
      </w:pPr>
      <w:r w:rsidRPr="00DA2667">
        <w:rPr>
          <w:sz w:val="22"/>
          <w:szCs w:val="24"/>
        </w:rP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1C4524" w:rsidP="001C4524" w:rsidRDefault="001C4524">
      <w:pPr>
        <w:spacing w:after="240"/>
        <w:ind w:firstLine="720"/>
        <w:jc w:val="both"/>
        <w:rPr>
          <w:sz w:val="22"/>
          <w:szCs w:val="24"/>
        </w:rPr>
      </w:pPr>
      <w:r w:rsidRPr="00DA2667">
        <w:rPr>
          <w:sz w:val="22"/>
          <w:szCs w:val="24"/>
        </w:rPr>
        <w:t xml:space="preserve">This Note shall not be entitled to any benefit under the Indenture or be valid or obligatory for any purpose, unless the Certificate of Authentication herein has been executed by either the Trustee or the Authenticating Agent by the manual </w:t>
      </w:r>
      <w:r>
        <w:rPr>
          <w:sz w:val="22"/>
          <w:szCs w:val="24"/>
        </w:rPr>
        <w:t xml:space="preserve">or electronic </w:t>
      </w:r>
      <w:r w:rsidRPr="00DA2667">
        <w:rPr>
          <w:sz w:val="22"/>
          <w:szCs w:val="24"/>
        </w:rPr>
        <w:t>signature of one of their Authorized Officers, and such certificate shall be conclusive evidence, and the only evidence, that this Note has been duly authenticated and delivered under the Indenture.</w:t>
      </w:r>
    </w:p>
    <w:p w:rsidR="001C4524" w:rsidP="001C4524" w:rsidRDefault="001C4524">
      <w:pPr>
        <w:spacing w:after="240"/>
        <w:ind w:firstLine="720"/>
        <w:jc w:val="both"/>
        <w:rPr>
          <w:sz w:val="22"/>
          <w:szCs w:val="22"/>
          <w:lang w:eastAsia="en-GB"/>
        </w:rPr>
      </w:pPr>
      <w:r w:rsidRPr="00B44EED">
        <w:rPr>
          <w:sz w:val="22"/>
          <w:szCs w:val="22"/>
          <w:lang w:eastAsia="en-GB"/>
        </w:rPr>
        <w:t xml:space="preserve">This Note may be executed or authenticated in any number of counterparts, each of which so executed or authenticated shall be deemed to be an original, but all such counterparts shall together constitute but one and the same instrument.  </w:t>
      </w:r>
    </w:p>
    <w:p w:rsidRPr="00DA2667" w:rsidR="001C4524" w:rsidP="001C4524" w:rsidRDefault="001C4524">
      <w:pPr>
        <w:spacing w:after="240"/>
        <w:ind w:firstLine="720"/>
        <w:jc w:val="both"/>
        <w:rPr>
          <w:sz w:val="22"/>
          <w:szCs w:val="24"/>
        </w:rPr>
      </w:pPr>
      <w:r w:rsidRPr="00DA2667">
        <w:rPr>
          <w:sz w:val="22"/>
          <w:szCs w:val="24"/>
        </w:rPr>
        <w:t>THIS NOTE SHALL BE CONSTRUED IN ACCORDANCE WITH, AND GOVERNED BY, THE LAW OF THE STATE OF NEW YORK.</w:t>
      </w:r>
    </w:p>
    <w:p w:rsidRPr="00DA2667" w:rsidR="001C4524" w:rsidP="001C4524" w:rsidRDefault="001C4524">
      <w:pPr>
        <w:spacing w:after="240"/>
        <w:ind w:firstLine="720"/>
        <w:rPr>
          <w:sz w:val="22"/>
          <w:szCs w:val="24"/>
        </w:rPr>
      </w:pPr>
    </w:p>
    <w:p w:rsidRPr="00DA2667" w:rsidR="001C4524" w:rsidP="001C4524" w:rsidRDefault="001C4524">
      <w:pPr>
        <w:pageBreakBefore/>
        <w:spacing w:after="240"/>
        <w:ind w:firstLine="720"/>
        <w:jc w:val="both"/>
        <w:rPr>
          <w:sz w:val="22"/>
          <w:szCs w:val="24"/>
        </w:rPr>
      </w:pPr>
      <w:r w:rsidRPr="00DA2667">
        <w:rPr>
          <w:sz w:val="22"/>
          <w:szCs w:val="24"/>
        </w:rPr>
        <w:t xml:space="preserve">IN WITNESS WHEREOF, the Issuer has caused this Note to be duly executed.  </w:t>
      </w:r>
    </w:p>
    <w:p w:rsidRPr="00DA2667" w:rsidR="001C4524" w:rsidP="001C4524" w:rsidRDefault="001C4524">
      <w:pPr>
        <w:spacing w:after="240"/>
        <w:ind w:left="720"/>
        <w:rPr>
          <w:sz w:val="22"/>
          <w:szCs w:val="24"/>
        </w:rPr>
      </w:pPr>
      <w:r w:rsidRPr="00DA2667">
        <w:rPr>
          <w:sz w:val="22"/>
          <w:szCs w:val="24"/>
        </w:rPr>
        <w:t>Dated:  _________________ , _________</w:t>
      </w:r>
    </w:p>
    <w:p w:rsidRPr="00DA2667" w:rsidR="001C4524" w:rsidP="001C4524" w:rsidRDefault="001C4524">
      <w:pPr>
        <w:spacing w:after="240"/>
        <w:rPr>
          <w:sz w:val="22"/>
          <w:szCs w:val="24"/>
        </w:rPr>
      </w:pPr>
    </w:p>
    <w:p w:rsidRPr="00DA2667" w:rsidR="001C4524" w:rsidP="001C4524" w:rsidRDefault="001C4524">
      <w:pPr>
        <w:spacing w:after="480"/>
        <w:ind w:firstLine="4320"/>
        <w:rPr>
          <w:caps/>
          <w:sz w:val="22"/>
          <w:szCs w:val="24"/>
        </w:rPr>
      </w:pPr>
      <w:r>
        <w:rPr>
          <w:caps/>
          <w:sz w:val="22"/>
          <w:szCs w:val="24"/>
        </w:rPr>
        <w:t xml:space="preserve">OHA Credit </w:t>
      </w:r>
      <w:r w:rsidR="00A810CB">
        <w:rPr>
          <w:caps/>
          <w:sz w:val="22"/>
          <w:szCs w:val="24"/>
        </w:rPr>
        <w:t>Funding 14</w:t>
      </w:r>
      <w:r>
        <w:rPr>
          <w:caps/>
          <w:sz w:val="22"/>
          <w:szCs w:val="24"/>
        </w:rPr>
        <w:t>,</w:t>
      </w:r>
      <w:r w:rsidRPr="00DA2667">
        <w:rPr>
          <w:caps/>
          <w:sz w:val="22"/>
          <w:szCs w:val="24"/>
        </w:rPr>
        <w:t xml:space="preserve"> LTD.</w:t>
      </w:r>
    </w:p>
    <w:p w:rsidRPr="00DA2667" w:rsidR="001C4524" w:rsidP="001C4524" w:rsidRDefault="001C4524">
      <w:pPr>
        <w:ind w:firstLine="4320"/>
        <w:rPr>
          <w:sz w:val="22"/>
          <w:szCs w:val="24"/>
        </w:rPr>
      </w:pPr>
      <w:r w:rsidRPr="00DA2667">
        <w:rPr>
          <w:sz w:val="22"/>
          <w:szCs w:val="24"/>
        </w:rPr>
        <w:t>By:  _______________________________</w:t>
      </w:r>
    </w:p>
    <w:p w:rsidRPr="00DA2667" w:rsidR="001C4524" w:rsidP="001C4524" w:rsidRDefault="001C4524">
      <w:pPr>
        <w:ind w:firstLine="4770"/>
        <w:rPr>
          <w:sz w:val="22"/>
          <w:szCs w:val="24"/>
        </w:rPr>
      </w:pPr>
      <w:r w:rsidRPr="00DA2667">
        <w:rPr>
          <w:sz w:val="22"/>
          <w:szCs w:val="24"/>
        </w:rPr>
        <w:t>Name:</w:t>
      </w:r>
    </w:p>
    <w:p w:rsidRPr="00DA2667" w:rsidR="001C4524" w:rsidP="001C4524" w:rsidRDefault="001C4524">
      <w:pPr>
        <w:spacing w:after="240"/>
        <w:ind w:firstLine="4770"/>
        <w:rPr>
          <w:sz w:val="22"/>
          <w:szCs w:val="24"/>
        </w:rPr>
      </w:pPr>
      <w:r w:rsidRPr="00DA2667">
        <w:rPr>
          <w:sz w:val="22"/>
          <w:szCs w:val="24"/>
        </w:rPr>
        <w:t>Title:</w:t>
      </w:r>
      <w:r w:rsidRPr="00DA2667">
        <w:rPr>
          <w:sz w:val="22"/>
          <w:szCs w:val="24"/>
        </w:rPr>
        <w:br w:type="page"/>
      </w:r>
    </w:p>
    <w:p w:rsidRPr="00DA2667" w:rsidR="001C4524" w:rsidP="001C4524" w:rsidRDefault="001C4524">
      <w:pPr>
        <w:spacing w:before="600" w:after="480"/>
        <w:jc w:val="center"/>
        <w:rPr>
          <w:rFonts w:eastAsia="Arial"/>
          <w:b/>
          <w:sz w:val="22"/>
          <w:szCs w:val="24"/>
        </w:rPr>
      </w:pPr>
      <w:r w:rsidRPr="00DA2667">
        <w:rPr>
          <w:rFonts w:eastAsia="Arial"/>
          <w:b/>
          <w:sz w:val="22"/>
          <w:szCs w:val="24"/>
        </w:rPr>
        <w:t>CERTIFICATE OF AUTHENTICATION</w:t>
      </w:r>
    </w:p>
    <w:p w:rsidRPr="00DA2667" w:rsidR="001C4524" w:rsidP="001C4524" w:rsidRDefault="001C4524">
      <w:pPr>
        <w:rPr>
          <w:sz w:val="22"/>
          <w:szCs w:val="24"/>
        </w:rPr>
      </w:pPr>
      <w:r w:rsidRPr="00DA2667">
        <w:rPr>
          <w:sz w:val="22"/>
          <w:szCs w:val="24"/>
        </w:rPr>
        <w:t>This is one of the Notes referred to in the within-mentioned Indenture.</w:t>
      </w:r>
    </w:p>
    <w:p w:rsidRPr="00DA2667" w:rsidR="001C4524" w:rsidP="001C4524" w:rsidRDefault="001C4524">
      <w:pPr>
        <w:rPr>
          <w:sz w:val="22"/>
          <w:szCs w:val="24"/>
        </w:rPr>
      </w:pPr>
    </w:p>
    <w:p w:rsidRPr="00DA2667" w:rsidR="001C4524" w:rsidP="001C4524" w:rsidRDefault="001C4524">
      <w:pPr>
        <w:spacing w:after="240"/>
        <w:jc w:val="both"/>
        <w:rPr>
          <w:sz w:val="22"/>
          <w:szCs w:val="24"/>
        </w:rPr>
      </w:pPr>
      <w:r w:rsidRPr="00DA2667">
        <w:rPr>
          <w:sz w:val="22"/>
          <w:szCs w:val="24"/>
        </w:rPr>
        <w:t>Dated: _________________ , _________</w:t>
      </w:r>
    </w:p>
    <w:p w:rsidRPr="00DA2667" w:rsidR="001C4524" w:rsidP="001C4524" w:rsidRDefault="00A810CB">
      <w:pPr>
        <w:spacing w:after="480"/>
        <w:ind w:left="4320"/>
        <w:rPr>
          <w:sz w:val="22"/>
          <w:szCs w:val="24"/>
        </w:rPr>
      </w:pPr>
      <w:r>
        <w:rPr>
          <w:caps/>
          <w:sz w:val="22"/>
          <w:szCs w:val="24"/>
        </w:rPr>
        <w:t>CITIBANK, N.A.</w:t>
      </w:r>
      <w:r w:rsidRPr="00DA2667" w:rsidR="001C4524">
        <w:rPr>
          <w:sz w:val="22"/>
          <w:szCs w:val="24"/>
        </w:rPr>
        <w:t>,</w:t>
      </w:r>
      <w:r w:rsidRPr="00DA2667" w:rsidR="001C4524">
        <w:rPr>
          <w:sz w:val="22"/>
          <w:szCs w:val="24"/>
        </w:rPr>
        <w:br/>
        <w:t>as Trustee</w:t>
      </w:r>
    </w:p>
    <w:p w:rsidRPr="00DA2667" w:rsidR="001C4524" w:rsidP="001C4524" w:rsidRDefault="001C4524">
      <w:pPr>
        <w:ind w:firstLine="4500"/>
        <w:rPr>
          <w:sz w:val="22"/>
          <w:szCs w:val="24"/>
        </w:rPr>
      </w:pPr>
      <w:r w:rsidRPr="00DA2667">
        <w:rPr>
          <w:sz w:val="22"/>
          <w:szCs w:val="24"/>
        </w:rPr>
        <w:t>By:  _______________________________</w:t>
      </w:r>
    </w:p>
    <w:p w:rsidRPr="00DA2667" w:rsidR="001C4524" w:rsidP="001C4524" w:rsidRDefault="001C4524">
      <w:pPr>
        <w:ind w:firstLine="5472"/>
        <w:rPr>
          <w:sz w:val="22"/>
          <w:szCs w:val="24"/>
        </w:rPr>
      </w:pPr>
      <w:r w:rsidRPr="00DA2667">
        <w:rPr>
          <w:sz w:val="22"/>
          <w:szCs w:val="24"/>
        </w:rPr>
        <w:t>Authorized Signatory</w:t>
      </w:r>
    </w:p>
    <w:p w:rsidRPr="00DA2667" w:rsidR="001C4524" w:rsidP="001C4524" w:rsidRDefault="001C4524">
      <w:pPr>
        <w:rPr>
          <w:sz w:val="22"/>
          <w:szCs w:val="24"/>
        </w:rPr>
      </w:pPr>
    </w:p>
    <w:p w:rsidRPr="00DA2667" w:rsidR="001C4524" w:rsidP="001C4524" w:rsidRDefault="001C4524">
      <w:pPr>
        <w:rPr>
          <w:sz w:val="22"/>
          <w:szCs w:val="24"/>
        </w:rPr>
      </w:pPr>
    </w:p>
    <w:p w:rsidRPr="00DA2667" w:rsidR="001C4524" w:rsidP="001C4524" w:rsidRDefault="001C4524">
      <w:pPr>
        <w:rPr>
          <w:sz w:val="22"/>
          <w:szCs w:val="22"/>
        </w:rPr>
        <w:sectPr w:rsidRPr="00DA2667" w:rsidR="001C4524">
          <w:headerReference w:type="default" r:id="rId28"/>
          <w:headerReference w:type="first" r:id="rId29"/>
          <w:footerReference w:type="first" r:id="rId30"/>
          <w:pgSz w:w="12240" w:h="15840" w:code="1"/>
          <w:pgMar w:top="1440" w:right="1440" w:bottom="1440" w:left="1440" w:header="432" w:footer="720" w:gutter="0"/>
          <w:cols w:space="720"/>
          <w:docGrid w:linePitch="299"/>
        </w:sectPr>
      </w:pPr>
    </w:p>
    <w:p w:rsidRPr="00DA2667" w:rsidR="001C4524" w:rsidP="001C4524" w:rsidRDefault="001C4524">
      <w:pPr>
        <w:spacing w:after="480"/>
        <w:jc w:val="center"/>
        <w:rPr>
          <w:rFonts w:eastAsia="Arial"/>
          <w:b/>
          <w:sz w:val="22"/>
        </w:rPr>
      </w:pPr>
      <w:bookmarkStart w:name="_Toc333715408" w:id="3"/>
      <w:r w:rsidRPr="00DA2667">
        <w:rPr>
          <w:rFonts w:eastAsia="Arial"/>
          <w:b/>
          <w:sz w:val="22"/>
        </w:rPr>
        <w:t>ASSIGNMENT FORM</w:t>
      </w:r>
      <w:bookmarkEnd w:id="3"/>
    </w:p>
    <w:p w:rsidRPr="00DA2667" w:rsidR="001C4524" w:rsidP="001C4524" w:rsidRDefault="001C4524">
      <w:pPr>
        <w:spacing w:after="240"/>
        <w:jc w:val="both"/>
        <w:rPr>
          <w:sz w:val="22"/>
          <w:szCs w:val="22"/>
        </w:rPr>
      </w:pPr>
      <w:r w:rsidRPr="00DA2667">
        <w:rPr>
          <w:sz w:val="22"/>
          <w:szCs w:val="22"/>
        </w:rPr>
        <w:t>For value received _________________________________________does hereby sell, assign and transfer unto _________________________</w:t>
      </w:r>
    </w:p>
    <w:p w:rsidRPr="00DA2667" w:rsidR="001C4524" w:rsidP="001C4524" w:rsidRDefault="001C4524">
      <w:pPr>
        <w:spacing w:after="240"/>
        <w:ind w:left="720"/>
        <w:rPr>
          <w:sz w:val="22"/>
          <w:szCs w:val="22"/>
        </w:rPr>
      </w:pPr>
      <w:r w:rsidRPr="00DA2667">
        <w:rPr>
          <w:sz w:val="22"/>
          <w:szCs w:val="22"/>
        </w:rPr>
        <w:t>Social security or other identifying number of assignee:</w:t>
      </w:r>
    </w:p>
    <w:p w:rsidRPr="00DA2667" w:rsidR="001C4524" w:rsidP="001C4524" w:rsidRDefault="001C4524">
      <w:pPr>
        <w:rPr>
          <w:sz w:val="22"/>
          <w:szCs w:val="22"/>
        </w:rPr>
      </w:pPr>
    </w:p>
    <w:p w:rsidRPr="00DA2667" w:rsidR="001C4524" w:rsidP="001C4524" w:rsidRDefault="001C4524">
      <w:pPr>
        <w:spacing w:after="1080"/>
        <w:ind w:left="720"/>
        <w:rPr>
          <w:sz w:val="22"/>
          <w:szCs w:val="22"/>
        </w:rPr>
      </w:pPr>
      <w:r w:rsidRPr="00DA2667">
        <w:rPr>
          <w:sz w:val="22"/>
          <w:szCs w:val="22"/>
        </w:rPr>
        <w:t>Name and address, including zip code, of assignee:</w:t>
      </w:r>
    </w:p>
    <w:p w:rsidRPr="00DA2667" w:rsidR="001C4524" w:rsidP="001C4524" w:rsidRDefault="001C4524">
      <w:pPr>
        <w:spacing w:after="240"/>
        <w:jc w:val="both"/>
        <w:rPr>
          <w:sz w:val="22"/>
          <w:szCs w:val="22"/>
        </w:rPr>
      </w:pPr>
      <w:r w:rsidRPr="00DA2667">
        <w:rPr>
          <w:sz w:val="22"/>
          <w:szCs w:val="22"/>
        </w:rPr>
        <w:t>the within Note and does hereby irrevocably constitute and appoint ____________ Attorney to transfer the Note on the books of the Issuer with full power of substitution in the premises.</w:t>
      </w:r>
    </w:p>
    <w:p w:rsidRPr="00DA2667" w:rsidR="001C4524" w:rsidP="001C4524" w:rsidRDefault="001C4524">
      <w:pPr>
        <w:tabs>
          <w:tab w:val="left" w:pos="3852"/>
        </w:tabs>
        <w:rPr>
          <w:sz w:val="22"/>
          <w:szCs w:val="22"/>
        </w:rPr>
      </w:pPr>
      <w:r w:rsidRPr="00DA2667">
        <w:rPr>
          <w:sz w:val="22"/>
          <w:szCs w:val="22"/>
        </w:rPr>
        <w:t>Date:  _________________</w:t>
      </w:r>
      <w:r w:rsidRPr="00DA2667">
        <w:rPr>
          <w:sz w:val="22"/>
          <w:szCs w:val="22"/>
        </w:rPr>
        <w:tab/>
        <w:t xml:space="preserve">Your Signature*: </w:t>
      </w:r>
      <w:r w:rsidRPr="00DA2667">
        <w:rPr>
          <w:sz w:val="22"/>
          <w:szCs w:val="22"/>
        </w:rPr>
        <w:br/>
      </w:r>
    </w:p>
    <w:p w:rsidRPr="00DA2667" w:rsidR="001C4524" w:rsidP="001C4524" w:rsidRDefault="001C4524">
      <w:pPr>
        <w:tabs>
          <w:tab w:val="left" w:pos="3852"/>
        </w:tabs>
        <w:rPr>
          <w:sz w:val="22"/>
          <w:szCs w:val="22"/>
        </w:rPr>
      </w:pPr>
      <w:r w:rsidRPr="00DA2667">
        <w:rPr>
          <w:sz w:val="22"/>
          <w:szCs w:val="22"/>
        </w:rPr>
        <w:tab/>
        <w:t>________________________________</w:t>
      </w:r>
    </w:p>
    <w:p w:rsidRPr="00DA2667" w:rsidR="001C4524" w:rsidP="001C4524" w:rsidRDefault="001C4524">
      <w:pPr>
        <w:tabs>
          <w:tab w:val="left" w:pos="3852"/>
        </w:tabs>
        <w:rPr>
          <w:sz w:val="22"/>
          <w:szCs w:val="22"/>
        </w:rPr>
      </w:pPr>
      <w:r w:rsidRPr="00DA2667">
        <w:rPr>
          <w:sz w:val="22"/>
          <w:szCs w:val="22"/>
        </w:rPr>
        <w:tab/>
        <w:t>(Sign exactly as your name appears on this Note)</w:t>
      </w:r>
    </w:p>
    <w:p w:rsidRPr="00DA2667" w:rsidR="001C4524" w:rsidP="001C4524" w:rsidRDefault="001C4524">
      <w:pPr>
        <w:tabs>
          <w:tab w:val="left" w:pos="3852"/>
        </w:tabs>
        <w:rPr>
          <w:sz w:val="22"/>
          <w:szCs w:val="22"/>
        </w:rPr>
      </w:pPr>
      <w:r w:rsidRPr="00DA2667">
        <w:rPr>
          <w:sz w:val="22"/>
          <w:szCs w:val="22"/>
        </w:rPr>
        <w:tab/>
      </w:r>
    </w:p>
    <w:p w:rsidRPr="00DA2667" w:rsidR="001C4524" w:rsidP="001C4524" w:rsidRDefault="001C4524">
      <w:pPr>
        <w:tabs>
          <w:tab w:val="left" w:pos="3852"/>
        </w:tabs>
        <w:rPr>
          <w:sz w:val="22"/>
          <w:szCs w:val="22"/>
        </w:rPr>
      </w:pPr>
      <w:r w:rsidRPr="00DA2667">
        <w:rPr>
          <w:sz w:val="22"/>
          <w:szCs w:val="22"/>
        </w:rPr>
        <w:tab/>
      </w:r>
    </w:p>
    <w:p w:rsidRPr="00DA2667" w:rsidR="001C4524" w:rsidP="001C4524" w:rsidRDefault="001C4524">
      <w:pPr>
        <w:tabs>
          <w:tab w:val="left" w:pos="3852"/>
        </w:tabs>
        <w:rPr>
          <w:sz w:val="22"/>
          <w:szCs w:val="22"/>
        </w:rPr>
      </w:pPr>
      <w:r w:rsidRPr="00DA2667">
        <w:rPr>
          <w:sz w:val="22"/>
          <w:szCs w:val="22"/>
        </w:rPr>
        <w:tab/>
        <w:t>Signature Guaranteed*:</w:t>
      </w:r>
      <w:r w:rsidRPr="00DA2667">
        <w:rPr>
          <w:sz w:val="22"/>
          <w:szCs w:val="22"/>
        </w:rPr>
        <w:br/>
      </w:r>
    </w:p>
    <w:p w:rsidRPr="00DA2667" w:rsidR="001C4524" w:rsidP="001C4524" w:rsidRDefault="001C4524">
      <w:pPr>
        <w:tabs>
          <w:tab w:val="left" w:pos="3852"/>
        </w:tabs>
        <w:rPr>
          <w:sz w:val="22"/>
          <w:szCs w:val="22"/>
        </w:rPr>
      </w:pPr>
      <w:r w:rsidRPr="00DA2667">
        <w:rPr>
          <w:sz w:val="22"/>
          <w:szCs w:val="22"/>
        </w:rPr>
        <w:tab/>
        <w:t>______________________________</w:t>
      </w:r>
    </w:p>
    <w:p w:rsidRPr="00DA2667" w:rsidR="001C4524" w:rsidP="001C4524" w:rsidRDefault="001C4524">
      <w:pPr>
        <w:tabs>
          <w:tab w:val="left" w:pos="3852"/>
        </w:tabs>
        <w:rPr>
          <w:sz w:val="22"/>
          <w:szCs w:val="22"/>
        </w:rPr>
      </w:pPr>
      <w:r w:rsidRPr="00DA2667">
        <w:rPr>
          <w:sz w:val="22"/>
          <w:szCs w:val="22"/>
        </w:rPr>
        <w:tab/>
      </w:r>
    </w:p>
    <w:p w:rsidRPr="00DA2667" w:rsidR="001C4524" w:rsidP="001C4524" w:rsidRDefault="001C4524">
      <w:pPr>
        <w:tabs>
          <w:tab w:val="left" w:pos="3852"/>
        </w:tabs>
        <w:rPr>
          <w:sz w:val="22"/>
          <w:szCs w:val="22"/>
        </w:rPr>
      </w:pPr>
    </w:p>
    <w:p w:rsidRPr="00DA2667" w:rsidR="001C4524" w:rsidP="001C4524" w:rsidRDefault="001C4524">
      <w:pPr>
        <w:tabs>
          <w:tab w:val="left" w:pos="3852"/>
        </w:tabs>
        <w:rPr>
          <w:sz w:val="22"/>
          <w:szCs w:val="22"/>
        </w:rPr>
      </w:pPr>
    </w:p>
    <w:p w:rsidRPr="00DA2667" w:rsidR="001C4524" w:rsidP="001C4524" w:rsidRDefault="001C4524">
      <w:pPr>
        <w:tabs>
          <w:tab w:val="left" w:pos="720"/>
        </w:tabs>
        <w:jc w:val="both"/>
        <w:rPr>
          <w:i/>
          <w:sz w:val="22"/>
          <w:szCs w:val="22"/>
        </w:rPr>
        <w:sectPr w:rsidRPr="00DA2667" w:rsidR="001C4524">
          <w:headerReference w:type="default" r:id="rId31"/>
          <w:pgSz w:w="12240" w:h="15840" w:code="1"/>
          <w:pgMar w:top="1440" w:right="1440" w:bottom="1440" w:left="1440" w:header="720" w:footer="720" w:gutter="0"/>
          <w:paperSrc w:first="15" w:other="15"/>
          <w:cols w:space="720"/>
          <w:docGrid w:linePitch="299"/>
        </w:sectPr>
      </w:pPr>
      <w:r w:rsidRPr="00DA2667">
        <w:rPr>
          <w:sz w:val="22"/>
          <w:szCs w:val="22"/>
        </w:rPr>
        <w:t>*</w:t>
      </w:r>
      <w:r w:rsidRPr="00DA2667">
        <w:rPr>
          <w:sz w:val="22"/>
          <w:szCs w:val="22"/>
        </w:rPr>
        <w:tab/>
        <w:t xml:space="preserve">NOTE: The signature to this assignment must correspond with the name as it appears upon the face of the within Note in every particular, without alteration, enlargement or any change whatever.  Such signature must be guaranteed by a member firm of the New York Stock Exchange or a commercial bank or trust company. </w:t>
      </w:r>
      <w:r w:rsidRPr="00DA2667">
        <w:rPr>
          <w:i/>
          <w:sz w:val="22"/>
          <w:szCs w:val="22"/>
        </w:rPr>
        <w:t>Such signature must be guaranteed by an "eligible guarantor institution" meeting the requirements of the Registrar, which requirements include membership or participation in STAMP or such other "signature guarantee program" as may be determined by the Registrar in addition to, or in substitution for, STAMP, all in accordance with the Securities Exchange Act of 1934, as amended.</w:t>
      </w:r>
    </w:p>
    <w:p w:rsidRPr="00DA2667" w:rsidR="001C4524" w:rsidP="001C4524" w:rsidRDefault="001C4524">
      <w:pPr>
        <w:pStyle w:val="HeadingCtr"/>
        <w:spacing w:before="0"/>
        <w:outlineLvl w:val="0"/>
        <w:rPr>
          <w:b/>
          <w:sz w:val="22"/>
        </w:rPr>
      </w:pPr>
      <w:r w:rsidRPr="00DA2667">
        <w:rPr>
          <w:b/>
          <w:sz w:val="22"/>
        </w:rPr>
        <w:t>EXHIBIT B-1</w:t>
      </w:r>
    </w:p>
    <w:p w:rsidRPr="00DA2667" w:rsidR="001C4524" w:rsidP="001C4524" w:rsidRDefault="001C4524">
      <w:pPr>
        <w:pStyle w:val="HeadingCtr"/>
        <w:outlineLvl w:val="1"/>
        <w:rPr>
          <w:sz w:val="22"/>
        </w:rPr>
      </w:pPr>
      <w:r w:rsidRPr="00DA2667">
        <w:rPr>
          <w:b/>
          <w:sz w:val="22"/>
        </w:rPr>
        <w:t>FORM OF TRANSFEROR CERTIFICATE FOR TRANSFER TO RULE 144A GLOBAL NOTE</w:t>
      </w:r>
    </w:p>
    <w:p w:rsidR="001114BA" w:rsidP="00A810CB" w:rsidRDefault="001114BA">
      <w:pPr>
        <w:pStyle w:val="LetterAddress"/>
        <w:spacing w:before="0"/>
        <w:rPr>
          <w:sz w:val="22"/>
        </w:rPr>
      </w:pPr>
    </w:p>
    <w:p w:rsidRPr="00A810CB" w:rsidR="00A810CB" w:rsidP="00A810CB" w:rsidRDefault="00A810CB">
      <w:pPr>
        <w:pStyle w:val="LetterAddress"/>
        <w:spacing w:before="0"/>
        <w:rPr>
          <w:sz w:val="22"/>
        </w:rPr>
      </w:pPr>
      <w:r w:rsidRPr="00A810CB">
        <w:rPr>
          <w:sz w:val="22"/>
        </w:rPr>
        <w:t>Citibank, N.A.</w:t>
      </w:r>
      <w:r w:rsidRPr="00132841" w:rsidR="001C4524">
        <w:rPr>
          <w:sz w:val="22"/>
        </w:rPr>
        <w:br/>
      </w:r>
      <w:r w:rsidRPr="002A53AD" w:rsidR="002A53AD">
        <w:rPr>
          <w:sz w:val="22"/>
        </w:rPr>
        <w:t>480 Washington Boulevard, 30th Floor</w:t>
      </w:r>
    </w:p>
    <w:p w:rsidRPr="00DA2667" w:rsidR="001C4524" w:rsidP="00A810CB" w:rsidRDefault="002A53AD">
      <w:pPr>
        <w:pStyle w:val="LetterAddress"/>
        <w:spacing w:before="0"/>
        <w:rPr>
          <w:sz w:val="22"/>
        </w:rPr>
      </w:pPr>
      <w:r w:rsidRPr="002A53AD">
        <w:rPr>
          <w:sz w:val="22"/>
        </w:rPr>
        <w:t>Jersey City</w:t>
      </w:r>
      <w:r w:rsidRPr="00A810CB" w:rsidR="00A810CB">
        <w:rPr>
          <w:sz w:val="22"/>
        </w:rPr>
        <w:t xml:space="preserve">, </w:t>
      </w:r>
      <w:r w:rsidRPr="002A53AD">
        <w:rPr>
          <w:sz w:val="22"/>
        </w:rPr>
        <w:t>New Jersey 07310</w:t>
      </w:r>
    </w:p>
    <w:p w:rsidRPr="00EB4B36" w:rsidR="001C4524" w:rsidP="001C4524" w:rsidRDefault="001C4524">
      <w:pPr>
        <w:pStyle w:val="LetterAddress"/>
        <w:spacing w:before="0"/>
        <w:rPr>
          <w:sz w:val="22"/>
          <w:szCs w:val="22"/>
        </w:rPr>
      </w:pPr>
      <w:r w:rsidRPr="00DA2667">
        <w:rPr>
          <w:sz w:val="22"/>
        </w:rPr>
        <w:t xml:space="preserve">Attention:  </w:t>
      </w:r>
      <w:r w:rsidRPr="002A53AD" w:rsidR="002A53AD">
        <w:rPr>
          <w:sz w:val="22"/>
        </w:rPr>
        <w:t xml:space="preserve">Securities Window </w:t>
      </w:r>
      <w:r w:rsidR="00A810CB">
        <w:rPr>
          <w:sz w:val="22"/>
        </w:rPr>
        <w:t>– OHA Credit Funding 14, Ltd</w:t>
      </w:r>
      <w:r w:rsidRPr="00DA2667">
        <w:rPr>
          <w:sz w:val="22"/>
        </w:rPr>
        <w:t>.</w:t>
      </w:r>
    </w:p>
    <w:p w:rsidRPr="00DA2667" w:rsidR="001C4524" w:rsidP="001C4524" w:rsidRDefault="001C4524">
      <w:pPr>
        <w:pStyle w:val="Re"/>
        <w:jc w:val="left"/>
        <w:rPr>
          <w:sz w:val="22"/>
        </w:rPr>
      </w:pPr>
      <w:r>
        <w:rPr>
          <w:sz w:val="22"/>
          <w:u w:val="none"/>
        </w:rPr>
        <w:t xml:space="preserve">OHA Credit </w:t>
      </w:r>
      <w:r w:rsidR="00A810CB">
        <w:rPr>
          <w:sz w:val="22"/>
          <w:u w:val="none"/>
        </w:rPr>
        <w:t>Funding 14</w:t>
      </w:r>
      <w:r>
        <w:rPr>
          <w:sz w:val="22"/>
          <w:u w:val="none"/>
        </w:rPr>
        <w:t>,</w:t>
      </w:r>
      <w:r w:rsidRPr="00DA2667">
        <w:rPr>
          <w:sz w:val="22"/>
          <w:u w:val="none"/>
        </w:rPr>
        <w:t xml:space="preserve"> Ltd. </w:t>
      </w:r>
    </w:p>
    <w:p w:rsidRPr="00DA2667" w:rsidR="001C4524" w:rsidP="001C4524" w:rsidRDefault="001C4524">
      <w:pPr>
        <w:pStyle w:val="BodyMain"/>
        <w:rPr>
          <w:sz w:val="22"/>
        </w:rPr>
      </w:pPr>
      <w:r w:rsidRPr="00DA2667">
        <w:rPr>
          <w:sz w:val="22"/>
        </w:rPr>
        <w:t xml:space="preserve">Reference is hereby made to the Indenture dated as of </w:t>
      </w:r>
      <w:r w:rsidR="00246890">
        <w:rPr>
          <w:sz w:val="22"/>
        </w:rPr>
        <w:t>March 14</w:t>
      </w:r>
      <w:r w:rsidR="00A810CB">
        <w:rPr>
          <w:sz w:val="22"/>
        </w:rPr>
        <w:t>, 2023</w:t>
      </w:r>
      <w:r w:rsidRPr="00DA2667">
        <w:rPr>
          <w:sz w:val="22"/>
        </w:rPr>
        <w:t xml:space="preserve"> (</w:t>
      </w:r>
      <w:r>
        <w:rPr>
          <w:sz w:val="22"/>
        </w:rPr>
        <w:t xml:space="preserve">as amended from time to time, </w:t>
      </w:r>
      <w:r w:rsidRPr="00DA2667">
        <w:rPr>
          <w:sz w:val="22"/>
        </w:rPr>
        <w:t xml:space="preserve">the </w:t>
      </w:r>
      <w:r w:rsidRPr="00DA2667">
        <w:rPr>
          <w:sz w:val="22"/>
          <w:lang w:bidi="he-IL"/>
        </w:rPr>
        <w:t>"</w:t>
      </w:r>
      <w:r w:rsidRPr="00DA2667">
        <w:rPr>
          <w:sz w:val="22"/>
          <w:u w:val="single"/>
        </w:rPr>
        <w:t>Indenture</w:t>
      </w:r>
      <w:r w:rsidRPr="00DA2667">
        <w:rPr>
          <w:sz w:val="22"/>
          <w:lang w:bidi="he-IL"/>
        </w:rPr>
        <w:t>"</w:t>
      </w:r>
      <w:r w:rsidRPr="00DA2667">
        <w:rPr>
          <w:sz w:val="22"/>
        </w:rPr>
        <w:t xml:space="preserve">) among </w:t>
      </w:r>
      <w:r>
        <w:rPr>
          <w:sz w:val="22"/>
        </w:rPr>
        <w:t xml:space="preserve">OHA Credit </w:t>
      </w:r>
      <w:r w:rsidR="006916A0">
        <w:rPr>
          <w:sz w:val="22"/>
        </w:rPr>
        <w:t>Funding 14</w:t>
      </w:r>
      <w:r>
        <w:rPr>
          <w:sz w:val="22"/>
        </w:rPr>
        <w:t>,</w:t>
      </w:r>
      <w:r w:rsidRPr="00DA2667">
        <w:rPr>
          <w:sz w:val="22"/>
        </w:rPr>
        <w:t xml:space="preserve"> Ltd.</w:t>
      </w:r>
      <w:r>
        <w:rPr>
          <w:sz w:val="22"/>
        </w:rPr>
        <w:t>,</w:t>
      </w:r>
      <w:r w:rsidRPr="00DA2667">
        <w:rPr>
          <w:sz w:val="22"/>
        </w:rPr>
        <w:t xml:space="preserve"> as Issuer, </w:t>
      </w:r>
      <w:r>
        <w:rPr>
          <w:sz w:val="22"/>
        </w:rPr>
        <w:t xml:space="preserve">OHA Credit </w:t>
      </w:r>
      <w:r w:rsidR="00A810CB">
        <w:rPr>
          <w:sz w:val="22"/>
        </w:rPr>
        <w:t>Funding 14</w:t>
      </w:r>
      <w:r>
        <w:rPr>
          <w:sz w:val="22"/>
        </w:rPr>
        <w:t>,</w:t>
      </w:r>
      <w:r w:rsidRPr="00DA2667">
        <w:rPr>
          <w:sz w:val="22"/>
        </w:rPr>
        <w:t xml:space="preserve"> LLC, as Co-Issuer (and, together with the Issuer, the </w:t>
      </w:r>
      <w:r w:rsidRPr="00DA2667">
        <w:rPr>
          <w:sz w:val="22"/>
          <w:lang w:bidi="he-IL"/>
        </w:rPr>
        <w:t>"</w:t>
      </w:r>
      <w:r w:rsidRPr="00DA2667">
        <w:rPr>
          <w:sz w:val="22"/>
          <w:u w:val="single"/>
        </w:rPr>
        <w:t>Co-Issuers</w:t>
      </w:r>
      <w:r w:rsidRPr="00DA2667">
        <w:rPr>
          <w:sz w:val="22"/>
          <w:lang w:bidi="he-IL"/>
        </w:rPr>
        <w:t>"</w:t>
      </w:r>
      <w:r w:rsidRPr="00DA2667">
        <w:rPr>
          <w:sz w:val="22"/>
        </w:rPr>
        <w:t xml:space="preserve">) and </w:t>
      </w:r>
      <w:r w:rsidR="00A810CB">
        <w:rPr>
          <w:sz w:val="22"/>
        </w:rPr>
        <w:t>Citibank, N.A.</w:t>
      </w:r>
      <w:r w:rsidRPr="00DA2667">
        <w:rPr>
          <w:sz w:val="22"/>
        </w:rPr>
        <w:t>, as Trustee. Capitalized terms used but not defined herein shall have the meanings given them in the Indenture.</w:t>
      </w:r>
    </w:p>
    <w:p w:rsidRPr="00DA2667" w:rsidR="001C4524" w:rsidP="001C4524" w:rsidRDefault="001C4524">
      <w:pPr>
        <w:pStyle w:val="BodyMain"/>
        <w:rPr>
          <w:sz w:val="22"/>
        </w:rPr>
      </w:pPr>
      <w:r w:rsidRPr="00DA2667">
        <w:rPr>
          <w:sz w:val="22"/>
        </w:rPr>
        <w:t>This letter relates to U.S.$[_______] aggregate principal amount of Notes which are held in the form of a [Certificated Note] [Regulation S Global Note] in the name of [</w:t>
      </w:r>
      <w:r>
        <w:rPr>
          <w:sz w:val="22"/>
        </w:rPr>
        <w:t>_____</w:t>
      </w:r>
      <w:r w:rsidRPr="00DA2667">
        <w:rPr>
          <w:sz w:val="22"/>
        </w:rPr>
        <w:t xml:space="preserve">__] (the </w:t>
      </w:r>
      <w:r w:rsidRPr="00DA2667">
        <w:rPr>
          <w:sz w:val="22"/>
          <w:lang w:bidi="he-IL"/>
        </w:rPr>
        <w:t>"</w:t>
      </w:r>
      <w:r w:rsidRPr="00DA2667">
        <w:rPr>
          <w:sz w:val="22"/>
          <w:u w:val="single"/>
        </w:rPr>
        <w:t>Transferor</w:t>
      </w:r>
      <w:r w:rsidRPr="00DA2667">
        <w:rPr>
          <w:sz w:val="22"/>
          <w:lang w:bidi="he-IL"/>
        </w:rPr>
        <w:t>"</w:t>
      </w:r>
      <w:r w:rsidRPr="00DA2667">
        <w:rPr>
          <w:sz w:val="22"/>
        </w:rPr>
        <w:t>) to effect the transfer of the Notes in exchange for an equivalent beneficial interest in a Rule 144A Global Note.</w:t>
      </w:r>
    </w:p>
    <w:p w:rsidRPr="00DA2667" w:rsidR="001C4524" w:rsidP="001C4524" w:rsidRDefault="001C4524">
      <w:pPr>
        <w:pStyle w:val="BodyMain"/>
        <w:rPr>
          <w:sz w:val="22"/>
        </w:rPr>
      </w:pPr>
      <w:r w:rsidRPr="00DA2667">
        <w:rPr>
          <w:sz w:val="22"/>
        </w:rPr>
        <w:t xml:space="preserve">In connection with such transfer, and in respect of such Notes, the Transferor does hereby certify that such Notes are being transferred to [_______] (the </w:t>
      </w:r>
      <w:r w:rsidRPr="00DA2667">
        <w:rPr>
          <w:sz w:val="22"/>
          <w:lang w:bidi="he-IL"/>
        </w:rPr>
        <w:t>"</w:t>
      </w:r>
      <w:r w:rsidRPr="00DA2667">
        <w:rPr>
          <w:sz w:val="22"/>
          <w:u w:val="single"/>
        </w:rPr>
        <w:t>Transferee</w:t>
      </w:r>
      <w:r w:rsidRPr="00DA2667">
        <w:rPr>
          <w:sz w:val="22"/>
          <w:lang w:bidi="he-IL"/>
        </w:rPr>
        <w:t>"</w:t>
      </w:r>
      <w:r w:rsidRPr="00DA2667">
        <w:rPr>
          <w:sz w:val="22"/>
        </w:rPr>
        <w:t>) in accordance with (i) the transfer restrictions set forth in the Indenture and</w:t>
      </w:r>
      <w:r>
        <w:rPr>
          <w:sz w:val="22"/>
        </w:rPr>
        <w:t xml:space="preserve"> the Offering Circular </w:t>
      </w:r>
      <w:r w:rsidRPr="00DA2667">
        <w:rPr>
          <w:sz w:val="22"/>
        </w:rPr>
        <w:t>relating to such Notes and (ii) Rule 144A under the United States Securities Act of 1933, as amended, and it reasonably believes that (a) the Transferee is purchasing the Notes for its own account or an account with respect to which the Transferee exercises sole investment discretion, (b) the Transferee and any such account is a QIB/QP, in a transaction meeting the requirements of Rule 144A and in accordance with any applicable securities laws of any state of the United States or any other jurisdiction</w:t>
      </w:r>
      <w:r>
        <w:rPr>
          <w:sz w:val="22"/>
        </w:rPr>
        <w:t>, (c) solely with respect to</w:t>
      </w:r>
      <w:r w:rsidRPr="00DA2667">
        <w:rPr>
          <w:sz w:val="22"/>
        </w:rPr>
        <w:t xml:space="preserve"> the </w:t>
      </w:r>
      <w:r>
        <w:rPr>
          <w:sz w:val="22"/>
        </w:rPr>
        <w:t>Co-Issued Notes</w:t>
      </w:r>
      <w:r w:rsidRPr="00DA2667">
        <w:rPr>
          <w:sz w:val="22"/>
        </w:rPr>
        <w:t xml:space="preserve">, either that (1) the Transferee is not an </w:t>
      </w:r>
      <w:r w:rsidRPr="00DA2667">
        <w:rPr>
          <w:sz w:val="22"/>
          <w:lang w:bidi="he-IL"/>
        </w:rPr>
        <w:t>"</w:t>
      </w:r>
      <w:r w:rsidRPr="00DA2667">
        <w:rPr>
          <w:sz w:val="22"/>
        </w:rPr>
        <w:t>employee benefit plan</w:t>
      </w:r>
      <w:r w:rsidRPr="00DA2667">
        <w:rPr>
          <w:sz w:val="22"/>
          <w:lang w:bidi="he-IL"/>
        </w:rPr>
        <w:t>"</w:t>
      </w:r>
      <w:r w:rsidRPr="00DA2667">
        <w:rPr>
          <w:sz w:val="22"/>
        </w:rPr>
        <w:t xml:space="preserve"> as defined in Section 3(3) of the Employee Retirement Income Security Act of 1974, as amended (</w:t>
      </w:r>
      <w:r w:rsidRPr="00DA2667">
        <w:rPr>
          <w:sz w:val="22"/>
          <w:lang w:bidi="he-IL"/>
        </w:rPr>
        <w:t>"</w:t>
      </w:r>
      <w:r w:rsidRPr="00DA2667">
        <w:rPr>
          <w:sz w:val="22"/>
          <w:u w:val="single"/>
        </w:rPr>
        <w:t>ERISA</w:t>
      </w:r>
      <w:r w:rsidRPr="00DA2667">
        <w:rPr>
          <w:sz w:val="22"/>
          <w:lang w:bidi="he-IL"/>
        </w:rPr>
        <w:t>"</w:t>
      </w:r>
      <w:r w:rsidRPr="00DA2667">
        <w:rPr>
          <w:sz w:val="22"/>
        </w:rPr>
        <w:t xml:space="preserve">), that is subject to Title I of ERISA, a </w:t>
      </w:r>
      <w:r w:rsidRPr="00DA2667">
        <w:rPr>
          <w:sz w:val="22"/>
          <w:lang w:bidi="he-IL"/>
        </w:rPr>
        <w:t>"</w:t>
      </w:r>
      <w:r w:rsidRPr="00DA2667">
        <w:rPr>
          <w:sz w:val="22"/>
        </w:rPr>
        <w:t>plan</w:t>
      </w:r>
      <w:r w:rsidRPr="00DA2667">
        <w:rPr>
          <w:sz w:val="22"/>
          <w:lang w:bidi="he-IL"/>
        </w:rPr>
        <w:t>"</w:t>
      </w:r>
      <w:r w:rsidRPr="00DA2667">
        <w:rPr>
          <w:sz w:val="22"/>
        </w:rPr>
        <w:t xml:space="preserve"> as defined in Section 4975(e)(1) of the Internal Revenue Code of 1986, as amended (the </w:t>
      </w:r>
      <w:r w:rsidRPr="00DA2667">
        <w:rPr>
          <w:sz w:val="22"/>
          <w:lang w:bidi="he-IL"/>
        </w:rPr>
        <w:t>"</w:t>
      </w:r>
      <w:r w:rsidRPr="00DA2667">
        <w:rPr>
          <w:sz w:val="22"/>
          <w:u w:val="single"/>
        </w:rPr>
        <w:t>Code</w:t>
      </w:r>
      <w:r w:rsidRPr="00DA2667">
        <w:rPr>
          <w:sz w:val="22"/>
          <w:lang w:bidi="he-IL"/>
        </w:rPr>
        <w:t>"</w:t>
      </w:r>
      <w:r w:rsidRPr="00DA2667">
        <w:rPr>
          <w:sz w:val="22"/>
        </w:rPr>
        <w:t xml:space="preserve">), that is subject to Section 4975 of the Code, any entity whose underlying assets are deemed to include </w:t>
      </w:r>
      <w:r w:rsidRPr="00DA2667">
        <w:rPr>
          <w:sz w:val="22"/>
          <w:lang w:bidi="he-IL"/>
        </w:rPr>
        <w:t>"</w:t>
      </w:r>
      <w:r w:rsidRPr="00DA2667">
        <w:rPr>
          <w:sz w:val="22"/>
        </w:rPr>
        <w:t>plan assets</w:t>
      </w:r>
      <w:r w:rsidRPr="00DA2667">
        <w:rPr>
          <w:sz w:val="22"/>
          <w:lang w:bidi="he-IL"/>
        </w:rPr>
        <w:t>"</w:t>
      </w:r>
      <w:r w:rsidRPr="00DA2667">
        <w:rPr>
          <w:sz w:val="22"/>
        </w:rPr>
        <w:t xml:space="preserve"> by reason of such employee benefit plan</w:t>
      </w:r>
      <w:r w:rsidRPr="00DA2667">
        <w:rPr>
          <w:sz w:val="22"/>
          <w:lang w:bidi="he-IL"/>
        </w:rPr>
        <w:t>'</w:t>
      </w:r>
      <w:r w:rsidRPr="00DA2667">
        <w:rPr>
          <w:sz w:val="22"/>
        </w:rPr>
        <w:t>s or plan</w:t>
      </w:r>
      <w:r w:rsidRPr="00DA2667">
        <w:rPr>
          <w:sz w:val="22"/>
          <w:lang w:bidi="he-IL"/>
        </w:rPr>
        <w:t>'</w:t>
      </w:r>
      <w:r w:rsidRPr="00DA2667">
        <w:rPr>
          <w:sz w:val="22"/>
        </w:rPr>
        <w:t>s investment in the entity, or a governmental, church, non-U.S. or other plan which is subject to any Similar Law or (2) its acquisition, holding and disposition of the Notes will not constitute or result in a non-exempt prohibited transaction under Section 406 of ERISA or Section 4975 of the Code or, in the case of a governmental, church, non-U.S. or other plan, a non-exempt violation of any Similar Law and (d) solely with respect to the Class E Notes and the Subordinated Notes, (1) the Transferee is not a Benefit Plan Investor or a Controlling Person and (2) if it is a governmental, church, non-U.S. or other plan that is subject to any federal, state, local or non-U.S. law that is substantially similar to the provisions of Title I of ERISA or Section 4975 of the Code, its acquisition, holding and disposition of such Class E Notes or Subordinated Notes will not constitute or result in a non-exempt violation under any such Similar Law.</w:t>
      </w:r>
    </w:p>
    <w:p w:rsidRPr="00DA2667" w:rsidR="001C4524" w:rsidP="001C4524" w:rsidRDefault="001C4524">
      <w:pPr>
        <w:pStyle w:val="BodyMain"/>
        <w:rPr>
          <w:sz w:val="22"/>
        </w:rPr>
      </w:pPr>
      <w:r w:rsidRPr="00DA2667">
        <w:rPr>
          <w:sz w:val="22"/>
        </w:rPr>
        <w:t xml:space="preserve">If it is a Benefit Plan Investor, it acknowledges and agrees that </w:t>
      </w:r>
      <w:r>
        <w:rPr>
          <w:sz w:val="22"/>
        </w:rPr>
        <w:t xml:space="preserve">(i) </w:t>
      </w:r>
      <w:r w:rsidRPr="00DA2667">
        <w:rPr>
          <w:sz w:val="22"/>
        </w:rPr>
        <w:t>none of the Transaction Parties or other persons that provide marketing services, nor any of their affiliates, has provided, and none of them will provide, any investment recommendation or investment advice on which it, or any fiduciary or other person investing the assets of the Benefit Plan Investor ("</w:t>
      </w:r>
      <w:r w:rsidRPr="00DA2667">
        <w:rPr>
          <w:sz w:val="22"/>
          <w:u w:val="single"/>
        </w:rPr>
        <w:t>Plan Fiduciary</w:t>
      </w:r>
      <w:r w:rsidRPr="00DA2667">
        <w:rPr>
          <w:sz w:val="22"/>
        </w:rPr>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rsidRPr="00DA2667" w:rsidR="001C4524" w:rsidP="001C4524" w:rsidRDefault="001C4524">
      <w:pPr>
        <w:pStyle w:val="BodyMain"/>
        <w:rPr>
          <w:sz w:val="22"/>
        </w:rPr>
      </w:pPr>
      <w:r w:rsidRPr="00DA2667">
        <w:rPr>
          <w:sz w:val="22"/>
        </w:rPr>
        <w:t>The Transferor understands that the Co-Issuers, the Trustee and their counsel will rely upon the accuracy and truth of the foregoing representations, and the Transferor hereby consents to such reliance.</w:t>
      </w:r>
    </w:p>
    <w:p w:rsidRPr="00DA2667" w:rsidR="001C4524" w:rsidP="001C4524" w:rsidRDefault="001C4524">
      <w:pPr>
        <w:pStyle w:val="SigEntity"/>
        <w:rPr>
          <w:sz w:val="22"/>
        </w:rPr>
      </w:pPr>
      <w:r w:rsidRPr="00DA2667">
        <w:rPr>
          <w:sz w:val="22"/>
        </w:rPr>
        <w:t>(NAME OF TRANSFEROR)</w:t>
      </w:r>
    </w:p>
    <w:p w:rsidRPr="00DA2667" w:rsidR="001C4524" w:rsidP="001C4524" w:rsidRDefault="001C4524">
      <w:pPr>
        <w:pStyle w:val="SigLine"/>
        <w:rPr>
          <w:sz w:val="22"/>
        </w:rPr>
      </w:pPr>
      <w:r w:rsidRPr="00DA2667">
        <w:rPr>
          <w:sz w:val="22"/>
        </w:rPr>
        <w:t>By:</w:t>
      </w:r>
      <w:r w:rsidRPr="00DA2667">
        <w:rPr>
          <w:sz w:val="22"/>
          <w:u w:val="single"/>
        </w:rPr>
        <w:tab/>
      </w:r>
      <w:r w:rsidRPr="00DA2667">
        <w:rPr>
          <w:sz w:val="22"/>
          <w:u w:val="single"/>
        </w:rPr>
        <w:tab/>
      </w:r>
      <w:r w:rsidRPr="00DA2667">
        <w:rPr>
          <w:sz w:val="22"/>
        </w:rPr>
        <w:br/>
        <w:t>Name:</w:t>
      </w:r>
      <w:r w:rsidRPr="00DA2667">
        <w:rPr>
          <w:sz w:val="22"/>
        </w:rPr>
        <w:br/>
        <w:t>Title:</w:t>
      </w:r>
    </w:p>
    <w:p w:rsidRPr="00DA2667" w:rsidR="001C4524" w:rsidP="001C4524" w:rsidRDefault="001C4524">
      <w:pPr>
        <w:pStyle w:val="Dated"/>
        <w:rPr>
          <w:sz w:val="22"/>
        </w:rPr>
      </w:pPr>
      <w:r w:rsidRPr="00DA2667">
        <w:rPr>
          <w:sz w:val="22"/>
        </w:rPr>
        <w:t>Dated:  ___________,_______</w:t>
      </w:r>
    </w:p>
    <w:p w:rsidRPr="00DA2667" w:rsidR="001C4524" w:rsidP="001C4524" w:rsidRDefault="001C4524">
      <w:pPr>
        <w:pStyle w:val="Cc"/>
        <w:rPr>
          <w:sz w:val="22"/>
        </w:rPr>
      </w:pPr>
      <w:r>
        <w:rPr>
          <w:sz w:val="22"/>
        </w:rPr>
        <w:t xml:space="preserve">OHA Credit </w:t>
      </w:r>
      <w:r w:rsidR="00A810CB">
        <w:rPr>
          <w:sz w:val="22"/>
        </w:rPr>
        <w:t>Funding 14</w:t>
      </w:r>
      <w:r>
        <w:rPr>
          <w:sz w:val="22"/>
        </w:rPr>
        <w:t>,</w:t>
      </w:r>
      <w:r w:rsidRPr="00DA2667">
        <w:rPr>
          <w:sz w:val="22"/>
        </w:rPr>
        <w:t xml:space="preserve"> Ltd. [and </w:t>
      </w:r>
      <w:r>
        <w:rPr>
          <w:sz w:val="22"/>
        </w:rPr>
        <w:t xml:space="preserve">OHA Credit </w:t>
      </w:r>
      <w:r w:rsidR="00A810CB">
        <w:rPr>
          <w:sz w:val="22"/>
        </w:rPr>
        <w:t>Funding 14</w:t>
      </w:r>
      <w:r>
        <w:rPr>
          <w:sz w:val="22"/>
        </w:rPr>
        <w:t>,</w:t>
      </w:r>
      <w:r w:rsidRPr="00DA2667">
        <w:rPr>
          <w:sz w:val="22"/>
        </w:rPr>
        <w:t xml:space="preserve"> LLC]</w:t>
      </w:r>
    </w:p>
    <w:p w:rsidRPr="00DA2667" w:rsidR="001C4524" w:rsidP="001C4524" w:rsidRDefault="001C4524">
      <w:pPr>
        <w:pStyle w:val="HeadingCtr"/>
        <w:rPr>
          <w:sz w:val="22"/>
        </w:rPr>
        <w:sectPr w:rsidRPr="00DA2667" w:rsidR="001C4524">
          <w:footerReference w:type="default" r:id="rId32"/>
          <w:pgSz w:w="12240" w:h="15840" w:code="1"/>
          <w:pgMar w:top="1440" w:right="1440" w:bottom="1440" w:left="1440" w:header="720" w:footer="720" w:gutter="0"/>
          <w:pgNumType w:start="1"/>
          <w:cols w:space="720"/>
          <w:docGrid w:linePitch="360"/>
        </w:sectPr>
      </w:pPr>
    </w:p>
    <w:p w:rsidRPr="00DA2667" w:rsidR="001C4524" w:rsidP="001C4524" w:rsidRDefault="001C4524">
      <w:pPr>
        <w:pStyle w:val="HeadingCtr"/>
        <w:spacing w:before="0"/>
        <w:outlineLvl w:val="0"/>
        <w:rPr>
          <w:b/>
          <w:sz w:val="22"/>
        </w:rPr>
      </w:pPr>
      <w:r w:rsidRPr="00DA2667">
        <w:rPr>
          <w:b/>
          <w:sz w:val="22"/>
        </w:rPr>
        <w:t>EXHIBIT B-2</w:t>
      </w:r>
    </w:p>
    <w:p w:rsidRPr="00DA2667" w:rsidR="001C4524" w:rsidP="001C4524" w:rsidRDefault="001C4524">
      <w:pPr>
        <w:pStyle w:val="HeadingCtr"/>
        <w:outlineLvl w:val="1"/>
        <w:rPr>
          <w:b/>
          <w:sz w:val="22"/>
        </w:rPr>
      </w:pPr>
      <w:r w:rsidRPr="00DA2667">
        <w:rPr>
          <w:b/>
          <w:sz w:val="22"/>
        </w:rPr>
        <w:t>FORM OF TRANSFEROR CERTIFICATE FOR TRANSFER TO REGULATION S GLOBAL NOTE</w:t>
      </w:r>
    </w:p>
    <w:p w:rsidRPr="00A810CB" w:rsidR="002A53AD" w:rsidP="002A53AD" w:rsidRDefault="002A53AD">
      <w:pPr>
        <w:pStyle w:val="LetterAddress"/>
        <w:spacing w:before="0"/>
        <w:rPr>
          <w:sz w:val="22"/>
        </w:rPr>
      </w:pPr>
      <w:r w:rsidRPr="00A810CB">
        <w:rPr>
          <w:sz w:val="22"/>
        </w:rPr>
        <w:t>Citibank, N.A.</w:t>
      </w:r>
      <w:r w:rsidRPr="00132841">
        <w:rPr>
          <w:sz w:val="22"/>
        </w:rPr>
        <w:br/>
      </w:r>
      <w:r w:rsidRPr="002A53AD">
        <w:rPr>
          <w:sz w:val="22"/>
        </w:rPr>
        <w:t>480 Washington Boulevard, 30th Floor</w:t>
      </w:r>
    </w:p>
    <w:p w:rsidRPr="00DA2667" w:rsidR="002A53AD" w:rsidP="002A53AD" w:rsidRDefault="002A53AD">
      <w:pPr>
        <w:pStyle w:val="LetterAddress"/>
        <w:spacing w:before="0"/>
        <w:rPr>
          <w:sz w:val="22"/>
        </w:rPr>
      </w:pPr>
      <w:r w:rsidRPr="002A53AD">
        <w:rPr>
          <w:sz w:val="22"/>
        </w:rPr>
        <w:t>Jersey City</w:t>
      </w:r>
      <w:r w:rsidRPr="00A810CB">
        <w:rPr>
          <w:sz w:val="22"/>
        </w:rPr>
        <w:t xml:space="preserve">, </w:t>
      </w:r>
      <w:r w:rsidRPr="002A53AD">
        <w:rPr>
          <w:sz w:val="22"/>
        </w:rPr>
        <w:t>New Jersey 07310</w:t>
      </w:r>
    </w:p>
    <w:p w:rsidRPr="00EB4B36" w:rsidR="001C4524" w:rsidP="00A810CB" w:rsidRDefault="002A53AD">
      <w:pPr>
        <w:pStyle w:val="LetterAddress"/>
        <w:spacing w:before="0"/>
        <w:rPr>
          <w:sz w:val="22"/>
          <w:szCs w:val="22"/>
        </w:rPr>
      </w:pPr>
      <w:r w:rsidRPr="00DA2667">
        <w:rPr>
          <w:sz w:val="22"/>
        </w:rPr>
        <w:t xml:space="preserve">Attention:  </w:t>
      </w:r>
      <w:r w:rsidRPr="002A53AD">
        <w:rPr>
          <w:sz w:val="22"/>
        </w:rPr>
        <w:t xml:space="preserve">Securities Window </w:t>
      </w:r>
      <w:r>
        <w:rPr>
          <w:sz w:val="22"/>
        </w:rPr>
        <w:t>– OHA Credit Funding 14, Ltd</w:t>
      </w:r>
      <w:r w:rsidRPr="00DA2667">
        <w:rPr>
          <w:sz w:val="22"/>
        </w:rPr>
        <w:t>.</w:t>
      </w:r>
    </w:p>
    <w:p w:rsidRPr="00DA2667" w:rsidR="001C4524" w:rsidP="001C4524" w:rsidRDefault="001C4524">
      <w:pPr>
        <w:pStyle w:val="Re"/>
        <w:jc w:val="left"/>
        <w:rPr>
          <w:sz w:val="22"/>
        </w:rPr>
      </w:pPr>
      <w:r>
        <w:rPr>
          <w:sz w:val="22"/>
          <w:u w:val="none"/>
        </w:rPr>
        <w:t xml:space="preserve">OHA Credit </w:t>
      </w:r>
      <w:r w:rsidR="00A810CB">
        <w:rPr>
          <w:sz w:val="22"/>
          <w:u w:val="none"/>
        </w:rPr>
        <w:t>Funding 14</w:t>
      </w:r>
      <w:r>
        <w:rPr>
          <w:sz w:val="22"/>
          <w:u w:val="none"/>
        </w:rPr>
        <w:t>,</w:t>
      </w:r>
      <w:r w:rsidRPr="00DA2667">
        <w:rPr>
          <w:sz w:val="22"/>
          <w:u w:val="none"/>
        </w:rPr>
        <w:t xml:space="preserve"> Ltd. </w:t>
      </w:r>
    </w:p>
    <w:p w:rsidRPr="00DA2667" w:rsidR="001C4524" w:rsidP="001C4524" w:rsidRDefault="001C4524">
      <w:pPr>
        <w:pStyle w:val="BodyMain"/>
        <w:rPr>
          <w:sz w:val="22"/>
        </w:rPr>
      </w:pPr>
      <w:r w:rsidRPr="00DA2667">
        <w:rPr>
          <w:sz w:val="22"/>
        </w:rPr>
        <w:t xml:space="preserve">Reference is hereby made to the Indenture dated as of </w:t>
      </w:r>
      <w:r w:rsidR="00852818">
        <w:rPr>
          <w:sz w:val="22"/>
        </w:rPr>
        <w:t>March 14</w:t>
      </w:r>
      <w:r w:rsidR="00A810CB">
        <w:rPr>
          <w:sz w:val="22"/>
        </w:rPr>
        <w:t>, 2023</w:t>
      </w:r>
      <w:r w:rsidRPr="00DA2667">
        <w:rPr>
          <w:sz w:val="22"/>
        </w:rPr>
        <w:t xml:space="preserve"> (</w:t>
      </w:r>
      <w:r>
        <w:rPr>
          <w:sz w:val="22"/>
        </w:rPr>
        <w:t xml:space="preserve">as amended from time to time, </w:t>
      </w:r>
      <w:r w:rsidRPr="00DA2667">
        <w:rPr>
          <w:sz w:val="22"/>
        </w:rPr>
        <w:t xml:space="preserve">the </w:t>
      </w:r>
      <w:r w:rsidRPr="00DA2667">
        <w:rPr>
          <w:sz w:val="22"/>
          <w:lang w:bidi="he-IL"/>
        </w:rPr>
        <w:t>"</w:t>
      </w:r>
      <w:r w:rsidRPr="00DA2667">
        <w:rPr>
          <w:sz w:val="22"/>
          <w:u w:val="single"/>
        </w:rPr>
        <w:t>Indenture</w:t>
      </w:r>
      <w:r w:rsidRPr="00DA2667">
        <w:rPr>
          <w:sz w:val="22"/>
          <w:lang w:bidi="he-IL"/>
        </w:rPr>
        <w:t>"</w:t>
      </w:r>
      <w:r w:rsidRPr="00DA2667">
        <w:rPr>
          <w:sz w:val="22"/>
        </w:rPr>
        <w:t xml:space="preserve">) among </w:t>
      </w:r>
      <w:r>
        <w:rPr>
          <w:sz w:val="22"/>
        </w:rPr>
        <w:t xml:space="preserve">OHA Credit Funding </w:t>
      </w:r>
      <w:r w:rsidR="00A810CB">
        <w:rPr>
          <w:sz w:val="22"/>
        </w:rPr>
        <w:t>14</w:t>
      </w:r>
      <w:r>
        <w:rPr>
          <w:sz w:val="22"/>
        </w:rPr>
        <w:t>,</w:t>
      </w:r>
      <w:r w:rsidRPr="00DA2667">
        <w:rPr>
          <w:sz w:val="22"/>
        </w:rPr>
        <w:t xml:space="preserve"> Ltd., as Issuer, </w:t>
      </w:r>
      <w:r>
        <w:rPr>
          <w:sz w:val="22"/>
        </w:rPr>
        <w:t xml:space="preserve">OHA Credit Funding </w:t>
      </w:r>
      <w:r w:rsidR="00A810CB">
        <w:rPr>
          <w:sz w:val="22"/>
        </w:rPr>
        <w:t>14</w:t>
      </w:r>
      <w:r>
        <w:rPr>
          <w:sz w:val="22"/>
        </w:rPr>
        <w:t>,</w:t>
      </w:r>
      <w:r w:rsidRPr="00DA2667">
        <w:rPr>
          <w:sz w:val="22"/>
        </w:rPr>
        <w:t xml:space="preserve"> LLC</w:t>
      </w:r>
      <w:r>
        <w:rPr>
          <w:sz w:val="22"/>
        </w:rPr>
        <w:t>,</w:t>
      </w:r>
      <w:r w:rsidRPr="00DA2667">
        <w:rPr>
          <w:sz w:val="22"/>
        </w:rPr>
        <w:t xml:space="preserve"> as Co-Issuer (and, together with the Issuer, the </w:t>
      </w:r>
      <w:r w:rsidRPr="00DA2667">
        <w:rPr>
          <w:sz w:val="22"/>
          <w:lang w:bidi="he-IL"/>
        </w:rPr>
        <w:t>"</w:t>
      </w:r>
      <w:r w:rsidRPr="00DA2667">
        <w:rPr>
          <w:sz w:val="22"/>
          <w:u w:val="single"/>
        </w:rPr>
        <w:t>Co-Issuers</w:t>
      </w:r>
      <w:r w:rsidRPr="00DA2667">
        <w:rPr>
          <w:sz w:val="22"/>
          <w:lang w:bidi="he-IL"/>
        </w:rPr>
        <w:t>"</w:t>
      </w:r>
      <w:r>
        <w:rPr>
          <w:sz w:val="22"/>
        </w:rPr>
        <w:t xml:space="preserve">) and </w:t>
      </w:r>
      <w:r w:rsidR="00A810CB">
        <w:rPr>
          <w:sz w:val="22"/>
        </w:rPr>
        <w:t>Citibank, N.A.</w:t>
      </w:r>
      <w:r w:rsidRPr="00DA2667">
        <w:rPr>
          <w:sz w:val="22"/>
        </w:rPr>
        <w:t>, as Trustee. Capitalized terms used but not defined herein shall have the meanings given them in the Indenture.</w:t>
      </w:r>
    </w:p>
    <w:p w:rsidRPr="00DA2667" w:rsidR="001C4524" w:rsidP="001C4524" w:rsidRDefault="001C4524">
      <w:pPr>
        <w:pStyle w:val="BodyMain"/>
        <w:rPr>
          <w:sz w:val="22"/>
        </w:rPr>
      </w:pPr>
      <w:r w:rsidRPr="00DA2667">
        <w:rPr>
          <w:sz w:val="22"/>
        </w:rPr>
        <w:t xml:space="preserve">This letter relates to U.S.$[______] aggregate principal amount of Notes which are held in the form of a [Certificated Note] [Rule 144A Global Note with DTC] in the name of [___] (the </w:t>
      </w:r>
      <w:r w:rsidRPr="00DA2667">
        <w:rPr>
          <w:sz w:val="22"/>
          <w:lang w:bidi="he-IL"/>
        </w:rPr>
        <w:t>"</w:t>
      </w:r>
      <w:r w:rsidRPr="00DA2667">
        <w:rPr>
          <w:sz w:val="22"/>
          <w:u w:val="single"/>
        </w:rPr>
        <w:t>Transferor</w:t>
      </w:r>
      <w:r w:rsidRPr="00DA2667">
        <w:rPr>
          <w:sz w:val="22"/>
          <w:lang w:bidi="he-IL"/>
        </w:rPr>
        <w:t>"</w:t>
      </w:r>
      <w:r w:rsidRPr="00DA2667">
        <w:rPr>
          <w:sz w:val="22"/>
        </w:rPr>
        <w:t>) to effect the transfer of the Notes in exchange for an equivalent beneficial interest in a Regulation S Global Note.</w:t>
      </w:r>
    </w:p>
    <w:p w:rsidRPr="00DA2667" w:rsidR="001C4524" w:rsidP="001C4524" w:rsidRDefault="001C4524">
      <w:pPr>
        <w:pStyle w:val="EnumerationLev1"/>
        <w:tabs>
          <w:tab w:val="clear" w:pos="720"/>
        </w:tabs>
        <w:ind w:left="0" w:firstLine="1440"/>
        <w:rPr>
          <w:sz w:val="22"/>
        </w:rPr>
      </w:pPr>
      <w:r w:rsidRPr="00DA2667">
        <w:rPr>
          <w:sz w:val="22"/>
        </w:rPr>
        <w:t xml:space="preserve">In connection with such transfer, and in respect of such Notes, the Transferor does hereby certify that such Notes are being transferred to [______] (the </w:t>
      </w:r>
      <w:r w:rsidRPr="00DA2667">
        <w:rPr>
          <w:sz w:val="22"/>
          <w:lang w:bidi="he-IL"/>
        </w:rPr>
        <w:t>"</w:t>
      </w:r>
      <w:r w:rsidRPr="00DA2667">
        <w:rPr>
          <w:sz w:val="22"/>
          <w:u w:val="single"/>
        </w:rPr>
        <w:t>Transferee</w:t>
      </w:r>
      <w:r w:rsidRPr="00DA2667">
        <w:rPr>
          <w:sz w:val="22"/>
          <w:lang w:bidi="he-IL"/>
        </w:rPr>
        <w:t>"</w:t>
      </w:r>
      <w:r w:rsidRPr="00DA2667">
        <w:rPr>
          <w:sz w:val="22"/>
        </w:rPr>
        <w:t>) in accordance with the transfer restrictions set forth in the Indenture and the Offerin</w:t>
      </w:r>
      <w:r>
        <w:rPr>
          <w:sz w:val="22"/>
        </w:rPr>
        <w:t xml:space="preserve">g Circular </w:t>
      </w:r>
      <w:r w:rsidRPr="00DA2667">
        <w:rPr>
          <w:sz w:val="22"/>
        </w:rPr>
        <w:t>relating to such Notes and that:</w:t>
      </w:r>
    </w:p>
    <w:p w:rsidRPr="00DA2667" w:rsidR="001C4524" w:rsidP="001C4524" w:rsidRDefault="001C4524">
      <w:pPr>
        <w:pStyle w:val="EnumerationLev2"/>
        <w:tabs>
          <w:tab w:val="clear" w:pos="1440"/>
          <w:tab w:val="num" w:pos="2160"/>
        </w:tabs>
        <w:ind w:left="720" w:firstLine="720"/>
        <w:rPr>
          <w:sz w:val="22"/>
        </w:rPr>
      </w:pPr>
      <w:r w:rsidRPr="00DA2667">
        <w:rPr>
          <w:sz w:val="22"/>
        </w:rPr>
        <w:t>the offer of the Notes was not made to a person in the United States;</w:t>
      </w:r>
    </w:p>
    <w:p w:rsidRPr="00DA2667" w:rsidR="001C4524" w:rsidP="001C4524" w:rsidRDefault="001C4524">
      <w:pPr>
        <w:pStyle w:val="EnumerationLev2"/>
        <w:tabs>
          <w:tab w:val="clear" w:pos="1440"/>
          <w:tab w:val="num" w:pos="2160"/>
        </w:tabs>
        <w:ind w:left="720" w:firstLine="720"/>
        <w:rPr>
          <w:sz w:val="22"/>
        </w:rPr>
      </w:pPr>
      <w:r w:rsidRPr="00DA2667">
        <w:rPr>
          <w:sz w:val="22"/>
        </w:rPr>
        <w:t>at the time the buy order was originated, the Transferee was outside the United States or the Transferor and any person acting on its behalf reasonably believed that the Transferee was outside the United States;</w:t>
      </w:r>
    </w:p>
    <w:p w:rsidRPr="00DA2667" w:rsidR="001C4524" w:rsidP="001C4524" w:rsidRDefault="001C4524">
      <w:pPr>
        <w:pStyle w:val="EnumerationLev2"/>
        <w:tabs>
          <w:tab w:val="clear" w:pos="1440"/>
          <w:tab w:val="num" w:pos="2160"/>
        </w:tabs>
        <w:ind w:left="720" w:firstLine="720"/>
        <w:rPr>
          <w:sz w:val="22"/>
        </w:rPr>
      </w:pPr>
      <w:r w:rsidRPr="00DA2667">
        <w:rPr>
          <w:sz w:val="22"/>
        </w:rPr>
        <w:t>no directed selling efforts have been made in contravention of the requirements of Rule 903 or 904 of Regulation S, as applicable;</w:t>
      </w:r>
    </w:p>
    <w:p w:rsidRPr="00DA2667" w:rsidR="001C4524" w:rsidP="001C4524" w:rsidRDefault="001C4524">
      <w:pPr>
        <w:pStyle w:val="EnumerationLev2"/>
        <w:tabs>
          <w:tab w:val="clear" w:pos="1440"/>
          <w:tab w:val="num" w:pos="2160"/>
        </w:tabs>
        <w:ind w:left="720" w:firstLine="720"/>
        <w:rPr>
          <w:sz w:val="22"/>
        </w:rPr>
      </w:pPr>
      <w:r w:rsidRPr="00DA2667">
        <w:rPr>
          <w:sz w:val="22"/>
        </w:rPr>
        <w:t xml:space="preserve">the transaction is not part of a plan or scheme to evade the registration requirements of the United States Securities Act of 1933, as amended (the </w:t>
      </w:r>
      <w:r w:rsidRPr="00DA2667">
        <w:rPr>
          <w:sz w:val="22"/>
          <w:lang w:bidi="he-IL"/>
        </w:rPr>
        <w:t>"</w:t>
      </w:r>
      <w:r w:rsidRPr="00DA2667">
        <w:rPr>
          <w:sz w:val="22"/>
          <w:u w:val="single"/>
        </w:rPr>
        <w:t>Securities Act</w:t>
      </w:r>
      <w:r w:rsidRPr="00DA2667">
        <w:rPr>
          <w:sz w:val="22"/>
          <w:lang w:bidi="he-IL"/>
        </w:rPr>
        <w:t>"</w:t>
      </w:r>
      <w:r w:rsidRPr="00DA2667">
        <w:rPr>
          <w:sz w:val="22"/>
        </w:rPr>
        <w:t>);</w:t>
      </w:r>
    </w:p>
    <w:p w:rsidRPr="00DA2667" w:rsidR="001C4524" w:rsidP="001C4524" w:rsidRDefault="001C4524">
      <w:pPr>
        <w:pStyle w:val="EnumerationLev2"/>
        <w:tabs>
          <w:tab w:val="clear" w:pos="1440"/>
          <w:tab w:val="num" w:pos="2160"/>
        </w:tabs>
        <w:ind w:left="720" w:firstLine="720"/>
        <w:rPr>
          <w:sz w:val="22"/>
        </w:rPr>
      </w:pPr>
      <w:r>
        <w:rPr>
          <w:sz w:val="22"/>
        </w:rPr>
        <w:t>the Transferee is not a U.S. p</w:t>
      </w:r>
      <w:r w:rsidRPr="00DA2667">
        <w:rPr>
          <w:sz w:val="22"/>
        </w:rPr>
        <w:t>erson;</w:t>
      </w:r>
    </w:p>
    <w:p w:rsidRPr="00DA2667" w:rsidR="001C4524" w:rsidP="001C4524" w:rsidRDefault="001C4524">
      <w:pPr>
        <w:pStyle w:val="EnumerationLev2"/>
        <w:tabs>
          <w:tab w:val="clear" w:pos="1440"/>
          <w:tab w:val="num" w:pos="2160"/>
        </w:tabs>
        <w:ind w:left="720" w:firstLine="720"/>
        <w:rPr>
          <w:sz w:val="22"/>
        </w:rPr>
      </w:pPr>
      <w:r w:rsidRPr="00DA2667">
        <w:rPr>
          <w:sz w:val="22"/>
        </w:rPr>
        <w:t>solely with respect to the</w:t>
      </w:r>
      <w:r>
        <w:rPr>
          <w:sz w:val="22"/>
        </w:rPr>
        <w:t xml:space="preserve"> Co-Issued </w:t>
      </w:r>
      <w:r w:rsidRPr="00DA2667">
        <w:rPr>
          <w:sz w:val="22"/>
        </w:rPr>
        <w:t xml:space="preserve">Notes, either that (1) the Transferee is not an </w:t>
      </w:r>
      <w:r w:rsidRPr="00DA2667">
        <w:rPr>
          <w:sz w:val="22"/>
          <w:lang w:bidi="he-IL"/>
        </w:rPr>
        <w:t>"</w:t>
      </w:r>
      <w:r w:rsidRPr="00DA2667">
        <w:rPr>
          <w:sz w:val="22"/>
        </w:rPr>
        <w:t>employee benefit plan</w:t>
      </w:r>
      <w:r w:rsidRPr="00DA2667">
        <w:rPr>
          <w:sz w:val="22"/>
          <w:lang w:bidi="he-IL"/>
        </w:rPr>
        <w:t>"</w:t>
      </w:r>
      <w:r w:rsidRPr="00DA2667">
        <w:rPr>
          <w:sz w:val="22"/>
        </w:rPr>
        <w:t xml:space="preserve"> as defined in Section 3(3) of the Employee Retirement Income Security Act of 1974, as amended (</w:t>
      </w:r>
      <w:r w:rsidRPr="00DA2667">
        <w:rPr>
          <w:sz w:val="22"/>
          <w:lang w:bidi="he-IL"/>
        </w:rPr>
        <w:t>"</w:t>
      </w:r>
      <w:r w:rsidRPr="00DA2667">
        <w:rPr>
          <w:sz w:val="22"/>
          <w:u w:val="single"/>
        </w:rPr>
        <w:t>ERISA</w:t>
      </w:r>
      <w:r w:rsidRPr="00DA2667">
        <w:rPr>
          <w:sz w:val="22"/>
          <w:lang w:bidi="he-IL"/>
        </w:rPr>
        <w:t>"</w:t>
      </w:r>
      <w:r w:rsidRPr="00DA2667">
        <w:rPr>
          <w:sz w:val="22"/>
        </w:rPr>
        <w:t xml:space="preserve">), that is subject to Title I of ERISA, a </w:t>
      </w:r>
      <w:r w:rsidRPr="00DA2667">
        <w:rPr>
          <w:sz w:val="22"/>
          <w:lang w:bidi="he-IL"/>
        </w:rPr>
        <w:t>"</w:t>
      </w:r>
      <w:r w:rsidRPr="00DA2667">
        <w:rPr>
          <w:sz w:val="22"/>
        </w:rPr>
        <w:t>plan</w:t>
      </w:r>
      <w:r w:rsidRPr="00DA2667">
        <w:rPr>
          <w:sz w:val="22"/>
          <w:lang w:bidi="he-IL"/>
        </w:rPr>
        <w:t>"</w:t>
      </w:r>
      <w:r w:rsidRPr="00DA2667">
        <w:rPr>
          <w:sz w:val="22"/>
        </w:rPr>
        <w:t xml:space="preserve"> as defined in Section 4975(e)(1) of the Internal Revenue Code of 1986, as amended (the </w:t>
      </w:r>
      <w:r w:rsidRPr="00DA2667">
        <w:rPr>
          <w:sz w:val="22"/>
          <w:lang w:bidi="he-IL"/>
        </w:rPr>
        <w:t>"</w:t>
      </w:r>
      <w:r w:rsidRPr="00DA2667">
        <w:rPr>
          <w:sz w:val="22"/>
          <w:u w:val="single"/>
        </w:rPr>
        <w:t>Code</w:t>
      </w:r>
      <w:r w:rsidRPr="00DA2667">
        <w:rPr>
          <w:sz w:val="22"/>
          <w:lang w:bidi="he-IL"/>
        </w:rPr>
        <w:t>"</w:t>
      </w:r>
      <w:r w:rsidRPr="00DA2667">
        <w:rPr>
          <w:sz w:val="22"/>
        </w:rPr>
        <w:t xml:space="preserve">), that is subject to Section 4975 of the Code, any entity whose underlying assets are deemed to include </w:t>
      </w:r>
      <w:r w:rsidRPr="00DA2667">
        <w:rPr>
          <w:sz w:val="22"/>
          <w:lang w:bidi="he-IL"/>
        </w:rPr>
        <w:t>"</w:t>
      </w:r>
      <w:r w:rsidRPr="00DA2667">
        <w:rPr>
          <w:sz w:val="22"/>
        </w:rPr>
        <w:t>plan assets</w:t>
      </w:r>
      <w:r w:rsidRPr="00DA2667">
        <w:rPr>
          <w:sz w:val="22"/>
          <w:lang w:bidi="he-IL"/>
        </w:rPr>
        <w:t>"</w:t>
      </w:r>
      <w:r w:rsidRPr="00DA2667">
        <w:rPr>
          <w:sz w:val="22"/>
        </w:rPr>
        <w:t xml:space="preserve"> by reason of such employee benefit plan</w:t>
      </w:r>
      <w:r w:rsidRPr="00DA2667">
        <w:rPr>
          <w:sz w:val="22"/>
          <w:lang w:bidi="he-IL"/>
        </w:rPr>
        <w:t>'</w:t>
      </w:r>
      <w:r w:rsidRPr="00DA2667">
        <w:rPr>
          <w:sz w:val="22"/>
        </w:rPr>
        <w:t>s or plan</w:t>
      </w:r>
      <w:r w:rsidRPr="00DA2667">
        <w:rPr>
          <w:sz w:val="22"/>
          <w:lang w:bidi="he-IL"/>
        </w:rPr>
        <w:t>'</w:t>
      </w:r>
      <w:r w:rsidRPr="00DA2667">
        <w:rPr>
          <w:sz w:val="22"/>
        </w:rPr>
        <w:t>s investment in the entity, or a governmental, church, non-U.S. or other plan which is subject to any Similar Law or (2) its acquisition, holding and disposition of the Notes will not constitute or result in a non-exempt prohibited transaction under Section 406 of ERISA or Section 4975 of the Code or, in the case of a governmental, church, non-U.S. or other plan, a non-exempt violation of any Similar Law;</w:t>
      </w:r>
    </w:p>
    <w:p w:rsidRPr="00DA2667" w:rsidR="001C4524" w:rsidP="001C4524" w:rsidRDefault="001C4524">
      <w:pPr>
        <w:pStyle w:val="EnumerationLev2"/>
        <w:tabs>
          <w:tab w:val="clear" w:pos="1440"/>
          <w:tab w:val="num" w:pos="2160"/>
        </w:tabs>
        <w:ind w:left="720" w:firstLine="720"/>
        <w:rPr>
          <w:sz w:val="22"/>
        </w:rPr>
      </w:pPr>
      <w:r w:rsidRPr="00DA2667">
        <w:rPr>
          <w:sz w:val="22"/>
        </w:rPr>
        <w:t>solely w</w:t>
      </w:r>
      <w:r w:rsidR="00C705F6">
        <w:rPr>
          <w:sz w:val="22"/>
        </w:rPr>
        <w:t>ith respect to the Class E Notes</w:t>
      </w:r>
      <w:r w:rsidRPr="00DA2667">
        <w:rPr>
          <w:sz w:val="22"/>
        </w:rPr>
        <w:t xml:space="preserve"> and the Subordinated Notes, (1) the Transferee is not a Benefit Plan Investor or a Controlling Person and (2) if it is a governmental, church, non-U.S. or other plan that is subject to any Similar Law, its acquisition, holding and d</w:t>
      </w:r>
      <w:r w:rsidR="00C705F6">
        <w:rPr>
          <w:sz w:val="22"/>
        </w:rPr>
        <w:t>isposition of such Class E Note</w:t>
      </w:r>
      <w:r>
        <w:rPr>
          <w:sz w:val="22"/>
        </w:rPr>
        <w:t xml:space="preserve">s </w:t>
      </w:r>
      <w:r w:rsidRPr="00DA2667">
        <w:rPr>
          <w:sz w:val="22"/>
        </w:rPr>
        <w:t>or Subordinated Notes will not constitute or result in a non-exempt violation under any such Similar Law; and</w:t>
      </w:r>
    </w:p>
    <w:p w:rsidRPr="00DA2667" w:rsidR="001C4524" w:rsidP="001C4524" w:rsidRDefault="001C4524">
      <w:pPr>
        <w:pStyle w:val="EnumerationLev2"/>
        <w:tabs>
          <w:tab w:val="clear" w:pos="1440"/>
          <w:tab w:val="num" w:pos="2160"/>
        </w:tabs>
        <w:ind w:left="720" w:firstLine="720"/>
        <w:rPr>
          <w:sz w:val="22"/>
        </w:rPr>
      </w:pPr>
      <w:r w:rsidRPr="00DA2667">
        <w:rPr>
          <w:sz w:val="22"/>
        </w:rPr>
        <w:t>if it is a Benefit Plan Investor, it acknowledges and agrees that</w:t>
      </w:r>
      <w:r>
        <w:rPr>
          <w:sz w:val="22"/>
        </w:rPr>
        <w:t xml:space="preserve"> (i)</w:t>
      </w:r>
      <w:r w:rsidRPr="00DA2667">
        <w:rPr>
          <w:sz w:val="22"/>
        </w:rPr>
        <w:t xml:space="preserve"> none of the Transaction Parties or other persons that provide marketing services, nor any of their affiliates, has provided, and none of them will provide, any investment recommendation or investment advice on which it, or any fiduciary or other person investing the assets of the Benefit Plan Investor ("</w:t>
      </w:r>
      <w:r w:rsidRPr="00DA2667">
        <w:rPr>
          <w:sz w:val="22"/>
          <w:u w:val="single"/>
        </w:rPr>
        <w:t>Plan Fiduciary</w:t>
      </w:r>
      <w:r w:rsidRPr="00DA2667">
        <w:rPr>
          <w:sz w:val="22"/>
        </w:rPr>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p>
    <w:p w:rsidRPr="00DA2667" w:rsidR="001C4524" w:rsidP="001C4524" w:rsidRDefault="001C4524">
      <w:pPr>
        <w:pStyle w:val="BodyMain"/>
        <w:rPr>
          <w:sz w:val="22"/>
        </w:rPr>
      </w:pPr>
      <w:r w:rsidRPr="00DA2667">
        <w:rPr>
          <w:sz w:val="22"/>
        </w:rPr>
        <w:t>The Transferor understands that the Co-Issuers, the Trustee and their counsel will rely upon the accuracy and truth of the foregoing representations, and the Transferor hereby consents to such reliance.</w:t>
      </w:r>
    </w:p>
    <w:p w:rsidRPr="00DA2667" w:rsidR="001C4524" w:rsidP="001C4524" w:rsidRDefault="001C4524">
      <w:pPr>
        <w:pStyle w:val="SigEntity"/>
        <w:rPr>
          <w:sz w:val="22"/>
        </w:rPr>
      </w:pPr>
      <w:r w:rsidRPr="00DA2667">
        <w:rPr>
          <w:sz w:val="22"/>
        </w:rPr>
        <w:t>(NAME OF TRANSFEROR)</w:t>
      </w:r>
    </w:p>
    <w:p w:rsidRPr="00DA2667" w:rsidR="001C4524" w:rsidP="001C4524" w:rsidRDefault="001C4524">
      <w:pPr>
        <w:pStyle w:val="SigLine"/>
        <w:rPr>
          <w:sz w:val="22"/>
        </w:rPr>
      </w:pPr>
      <w:r w:rsidRPr="00DA2667">
        <w:rPr>
          <w:sz w:val="22"/>
        </w:rPr>
        <w:t>By:</w:t>
      </w:r>
      <w:r w:rsidRPr="00DA2667">
        <w:rPr>
          <w:sz w:val="22"/>
          <w:u w:val="single"/>
        </w:rPr>
        <w:tab/>
      </w:r>
      <w:r w:rsidRPr="00DA2667">
        <w:rPr>
          <w:sz w:val="22"/>
          <w:u w:val="single"/>
        </w:rPr>
        <w:tab/>
      </w:r>
      <w:r w:rsidRPr="00DA2667">
        <w:rPr>
          <w:sz w:val="22"/>
        </w:rPr>
        <w:br/>
        <w:t>Name:</w:t>
      </w:r>
      <w:r w:rsidRPr="00DA2667">
        <w:rPr>
          <w:sz w:val="22"/>
        </w:rPr>
        <w:br/>
        <w:t>Title:</w:t>
      </w:r>
    </w:p>
    <w:p w:rsidRPr="00DA2667" w:rsidR="001C4524" w:rsidP="001C4524" w:rsidRDefault="001C4524">
      <w:pPr>
        <w:pStyle w:val="Dated"/>
        <w:rPr>
          <w:sz w:val="22"/>
        </w:rPr>
      </w:pPr>
      <w:r w:rsidRPr="00DA2667">
        <w:rPr>
          <w:sz w:val="22"/>
        </w:rPr>
        <w:t>Dated:  _________, ______</w:t>
      </w:r>
    </w:p>
    <w:p w:rsidRPr="00DA2667" w:rsidR="001C4524" w:rsidP="001C4524" w:rsidRDefault="001C4524">
      <w:pPr>
        <w:pStyle w:val="Cc"/>
        <w:rPr>
          <w:sz w:val="22"/>
        </w:rPr>
      </w:pPr>
      <w:r>
        <w:rPr>
          <w:sz w:val="22"/>
        </w:rPr>
        <w:t xml:space="preserve">OHA Credit </w:t>
      </w:r>
      <w:r w:rsidR="00A810CB">
        <w:rPr>
          <w:sz w:val="22"/>
        </w:rPr>
        <w:t>Funding 14</w:t>
      </w:r>
      <w:r>
        <w:rPr>
          <w:sz w:val="22"/>
        </w:rPr>
        <w:t xml:space="preserve">, Ltd. [and OHA Credit </w:t>
      </w:r>
      <w:r w:rsidR="00A810CB">
        <w:rPr>
          <w:sz w:val="22"/>
        </w:rPr>
        <w:t>Funding 14</w:t>
      </w:r>
      <w:r>
        <w:rPr>
          <w:sz w:val="22"/>
        </w:rPr>
        <w:t>,</w:t>
      </w:r>
      <w:r w:rsidRPr="00DA2667">
        <w:rPr>
          <w:sz w:val="22"/>
        </w:rPr>
        <w:t xml:space="preserve"> LLC]</w:t>
      </w:r>
    </w:p>
    <w:p w:rsidRPr="00DA2667" w:rsidR="001C4524" w:rsidP="001C4524" w:rsidRDefault="001C4524">
      <w:pPr>
        <w:spacing w:after="240"/>
        <w:jc w:val="right"/>
        <w:rPr>
          <w:sz w:val="22"/>
          <w:u w:val="single"/>
        </w:rPr>
        <w:sectPr w:rsidRPr="00DA2667" w:rsidR="001C4524">
          <w:footerReference w:type="default" r:id="rId33"/>
          <w:pgSz w:w="12240" w:h="15840" w:code="1"/>
          <w:pgMar w:top="1440" w:right="1440" w:bottom="1440" w:left="1440" w:header="720" w:footer="720" w:gutter="0"/>
          <w:pgNumType w:start="1"/>
          <w:cols w:space="720"/>
          <w:docGrid w:linePitch="360"/>
        </w:sectPr>
      </w:pPr>
    </w:p>
    <w:p w:rsidRPr="00DA2667" w:rsidR="001C4524" w:rsidP="001C4524" w:rsidRDefault="001C4524">
      <w:pPr>
        <w:pStyle w:val="HeadingCtr"/>
        <w:spacing w:before="0"/>
        <w:outlineLvl w:val="0"/>
        <w:rPr>
          <w:b/>
          <w:sz w:val="22"/>
        </w:rPr>
      </w:pPr>
      <w:r w:rsidRPr="00DA2667">
        <w:rPr>
          <w:b/>
          <w:sz w:val="22"/>
        </w:rPr>
        <w:t>EXHIBIT B-3</w:t>
      </w:r>
    </w:p>
    <w:p w:rsidRPr="00DA2667" w:rsidR="001C4524" w:rsidP="001C4524" w:rsidRDefault="001C4524">
      <w:pPr>
        <w:pStyle w:val="HeadingCtr"/>
        <w:spacing w:after="200"/>
        <w:outlineLvl w:val="1"/>
        <w:rPr>
          <w:b/>
          <w:sz w:val="22"/>
        </w:rPr>
      </w:pPr>
      <w:r w:rsidRPr="00DA2667">
        <w:rPr>
          <w:b/>
          <w:sz w:val="22"/>
        </w:rPr>
        <w:t>FORM OF TRANSFEREE REPRESENTATION LETTER FOR CERTIFICATED NOTES</w:t>
      </w:r>
    </w:p>
    <w:p w:rsidRPr="00A810CB" w:rsidR="002A53AD" w:rsidP="002A53AD" w:rsidRDefault="002A53AD">
      <w:pPr>
        <w:pStyle w:val="LetterAddress"/>
        <w:spacing w:before="0"/>
        <w:rPr>
          <w:sz w:val="22"/>
        </w:rPr>
      </w:pPr>
      <w:r w:rsidRPr="00A810CB">
        <w:rPr>
          <w:sz w:val="22"/>
        </w:rPr>
        <w:t>Citibank, N.A.</w:t>
      </w:r>
      <w:r w:rsidRPr="00132841">
        <w:rPr>
          <w:sz w:val="22"/>
        </w:rPr>
        <w:br/>
      </w:r>
      <w:r w:rsidRPr="002A53AD">
        <w:rPr>
          <w:sz w:val="22"/>
        </w:rPr>
        <w:t>480 Washington Boulevard, 30th Floor</w:t>
      </w:r>
    </w:p>
    <w:p w:rsidRPr="00DA2667" w:rsidR="002A53AD" w:rsidP="002A53AD" w:rsidRDefault="002A53AD">
      <w:pPr>
        <w:pStyle w:val="LetterAddress"/>
        <w:spacing w:before="0"/>
        <w:rPr>
          <w:sz w:val="22"/>
        </w:rPr>
      </w:pPr>
      <w:r w:rsidRPr="002A53AD">
        <w:rPr>
          <w:sz w:val="22"/>
        </w:rPr>
        <w:t>Jersey City</w:t>
      </w:r>
      <w:r w:rsidRPr="00A810CB">
        <w:rPr>
          <w:sz w:val="22"/>
        </w:rPr>
        <w:t xml:space="preserve">, </w:t>
      </w:r>
      <w:r w:rsidRPr="002A53AD">
        <w:rPr>
          <w:sz w:val="22"/>
        </w:rPr>
        <w:t>New Jersey 07310</w:t>
      </w:r>
    </w:p>
    <w:p w:rsidRPr="00EB4B36" w:rsidR="001C4524" w:rsidP="00A810CB" w:rsidRDefault="002A53AD">
      <w:pPr>
        <w:pStyle w:val="LetterAddress"/>
        <w:spacing w:before="0"/>
        <w:rPr>
          <w:sz w:val="22"/>
          <w:szCs w:val="22"/>
        </w:rPr>
      </w:pPr>
      <w:r w:rsidRPr="00DA2667">
        <w:rPr>
          <w:sz w:val="22"/>
        </w:rPr>
        <w:t xml:space="preserve">Attention:  </w:t>
      </w:r>
      <w:r w:rsidRPr="002A53AD">
        <w:rPr>
          <w:sz w:val="22"/>
        </w:rPr>
        <w:t xml:space="preserve">Securities Window </w:t>
      </w:r>
      <w:r>
        <w:rPr>
          <w:sz w:val="22"/>
        </w:rPr>
        <w:t>– OHA Credit Funding 14, Ltd</w:t>
      </w:r>
      <w:r w:rsidRPr="00DA2667">
        <w:rPr>
          <w:sz w:val="22"/>
        </w:rPr>
        <w:t>.</w:t>
      </w:r>
    </w:p>
    <w:p w:rsidRPr="00DA2667" w:rsidR="001C4524" w:rsidP="001C4524" w:rsidRDefault="001C4524">
      <w:pPr>
        <w:pStyle w:val="Re"/>
        <w:jc w:val="left"/>
        <w:rPr>
          <w:sz w:val="22"/>
        </w:rPr>
      </w:pPr>
      <w:r>
        <w:rPr>
          <w:sz w:val="22"/>
          <w:u w:val="none"/>
        </w:rPr>
        <w:t xml:space="preserve">OHA Credit </w:t>
      </w:r>
      <w:r w:rsidR="00A810CB">
        <w:rPr>
          <w:sz w:val="22"/>
          <w:u w:val="none"/>
        </w:rPr>
        <w:t>Funding 14</w:t>
      </w:r>
      <w:r>
        <w:rPr>
          <w:sz w:val="22"/>
          <w:u w:val="none"/>
        </w:rPr>
        <w:t>,</w:t>
      </w:r>
      <w:r w:rsidRPr="00DA2667">
        <w:rPr>
          <w:sz w:val="22"/>
          <w:u w:val="none"/>
        </w:rPr>
        <w:t xml:space="preserve"> Ltd.</w:t>
      </w:r>
      <w:r w:rsidRPr="00DA2667">
        <w:rPr>
          <w:sz w:val="20"/>
          <w:u w:val="none"/>
        </w:rPr>
        <w:br/>
      </w:r>
    </w:p>
    <w:p w:rsidRPr="00DA2667" w:rsidR="001C4524" w:rsidP="001C4524" w:rsidRDefault="001C4524">
      <w:pPr>
        <w:pStyle w:val="BodyMain"/>
        <w:rPr>
          <w:sz w:val="22"/>
        </w:rPr>
      </w:pPr>
      <w:r w:rsidRPr="00DA2667">
        <w:rPr>
          <w:sz w:val="22"/>
        </w:rPr>
        <w:t xml:space="preserve">Reference is hereby made to the Indenture, dated as of </w:t>
      </w:r>
      <w:r w:rsidR="00852818">
        <w:rPr>
          <w:sz w:val="22"/>
        </w:rPr>
        <w:t>March 14</w:t>
      </w:r>
      <w:r w:rsidR="00A810CB">
        <w:rPr>
          <w:sz w:val="22"/>
        </w:rPr>
        <w:t>, 2023</w:t>
      </w:r>
      <w:r w:rsidRPr="00DA2667">
        <w:rPr>
          <w:sz w:val="22"/>
        </w:rPr>
        <w:t xml:space="preserve">, among </w:t>
      </w:r>
      <w:r>
        <w:rPr>
          <w:sz w:val="22"/>
        </w:rPr>
        <w:t xml:space="preserve">OHA Credit </w:t>
      </w:r>
      <w:r w:rsidR="00A810CB">
        <w:rPr>
          <w:sz w:val="22"/>
        </w:rPr>
        <w:t>Funding 14</w:t>
      </w:r>
      <w:r>
        <w:rPr>
          <w:sz w:val="22"/>
        </w:rPr>
        <w:t>,</w:t>
      </w:r>
      <w:r w:rsidRPr="00DA2667">
        <w:rPr>
          <w:sz w:val="22"/>
        </w:rPr>
        <w:t xml:space="preserve"> Ltd., as Issuer, </w:t>
      </w:r>
      <w:r>
        <w:rPr>
          <w:sz w:val="22"/>
        </w:rPr>
        <w:t xml:space="preserve">OHA Credit </w:t>
      </w:r>
      <w:r w:rsidR="00A810CB">
        <w:rPr>
          <w:sz w:val="22"/>
        </w:rPr>
        <w:t>Funding 14</w:t>
      </w:r>
      <w:r>
        <w:rPr>
          <w:sz w:val="22"/>
        </w:rPr>
        <w:t>,</w:t>
      </w:r>
      <w:r w:rsidRPr="00DA2667">
        <w:rPr>
          <w:sz w:val="22"/>
        </w:rPr>
        <w:t xml:space="preserve"> LLC, as Co-Issuer, and </w:t>
      </w:r>
      <w:r w:rsidR="00A810CB">
        <w:rPr>
          <w:sz w:val="22"/>
        </w:rPr>
        <w:t>Citibank, N.A.</w:t>
      </w:r>
      <w:r w:rsidRPr="00DA2667">
        <w:rPr>
          <w:sz w:val="22"/>
        </w:rPr>
        <w:t>, as Trustee (</w:t>
      </w:r>
      <w:r>
        <w:rPr>
          <w:sz w:val="22"/>
        </w:rPr>
        <w:t xml:space="preserve">as amended from time to time, </w:t>
      </w:r>
      <w:r w:rsidRPr="00DA2667">
        <w:rPr>
          <w:sz w:val="22"/>
        </w:rPr>
        <w:t xml:space="preserve">the </w:t>
      </w:r>
      <w:r w:rsidRPr="00DA2667">
        <w:rPr>
          <w:sz w:val="22"/>
          <w:lang w:bidi="he-IL"/>
        </w:rPr>
        <w:t>"</w:t>
      </w:r>
      <w:r w:rsidRPr="00DA2667">
        <w:rPr>
          <w:sz w:val="22"/>
          <w:u w:val="single"/>
        </w:rPr>
        <w:t>Indenture</w:t>
      </w:r>
      <w:r w:rsidRPr="00DA2667">
        <w:rPr>
          <w:sz w:val="22"/>
          <w:lang w:bidi="he-IL"/>
        </w:rPr>
        <w:t>"</w:t>
      </w:r>
      <w:r w:rsidRPr="00DA2667">
        <w:rPr>
          <w:sz w:val="22"/>
        </w:rPr>
        <w:t>). Capitalized terms used but not defined herein shall have the meanings given them in the Indenture.</w:t>
      </w:r>
    </w:p>
    <w:p w:rsidRPr="00DA2667" w:rsidR="001C4524" w:rsidP="001C4524" w:rsidRDefault="001C4524">
      <w:pPr>
        <w:pStyle w:val="BodyMain"/>
        <w:rPr>
          <w:sz w:val="22"/>
        </w:rPr>
      </w:pPr>
      <w:r w:rsidRPr="00DA2667">
        <w:rPr>
          <w:sz w:val="22"/>
        </w:rPr>
        <w:t xml:space="preserve">This letter relates to U.S.$[______] aggregate principal amount of Notes, which are held in the form of </w:t>
      </w:r>
      <w:r>
        <w:rPr>
          <w:sz w:val="22"/>
        </w:rPr>
        <w:t>[a beneficial interest in a Rule 144A Global Note][a beneficial interest in a Regulation S Global Note][</w:t>
      </w:r>
      <w:r w:rsidRPr="00DA2667">
        <w:rPr>
          <w:sz w:val="22"/>
        </w:rPr>
        <w:t>one or more Certificated Notes</w:t>
      </w:r>
      <w:r>
        <w:rPr>
          <w:sz w:val="22"/>
        </w:rPr>
        <w:t>]</w:t>
      </w:r>
      <w:r w:rsidRPr="00DA2667">
        <w:rPr>
          <w:sz w:val="22"/>
        </w:rPr>
        <w:t xml:space="preserve"> in the name of ___________ (the </w:t>
      </w:r>
      <w:r w:rsidRPr="00DA2667">
        <w:rPr>
          <w:sz w:val="22"/>
          <w:lang w:bidi="he-IL"/>
        </w:rPr>
        <w:t>"</w:t>
      </w:r>
      <w:r w:rsidRPr="00DA2667">
        <w:rPr>
          <w:sz w:val="22"/>
          <w:u w:val="single"/>
        </w:rPr>
        <w:t>Transferor</w:t>
      </w:r>
      <w:r w:rsidRPr="00DA2667">
        <w:rPr>
          <w:sz w:val="22"/>
          <w:lang w:bidi="he-IL"/>
        </w:rPr>
        <w:t>"</w:t>
      </w:r>
      <w:r w:rsidRPr="00DA2667">
        <w:rPr>
          <w:sz w:val="22"/>
        </w:rPr>
        <w:t xml:space="preserve">) to effect the transfer of </w:t>
      </w:r>
      <w:r>
        <w:rPr>
          <w:sz w:val="22"/>
        </w:rPr>
        <w:t xml:space="preserve">such </w:t>
      </w:r>
      <w:r w:rsidRPr="00DA2667">
        <w:rPr>
          <w:sz w:val="22"/>
        </w:rPr>
        <w:t xml:space="preserve">Notes to ___________ (the </w:t>
      </w:r>
      <w:r w:rsidRPr="00DA2667">
        <w:rPr>
          <w:sz w:val="22"/>
          <w:lang w:bidi="he-IL"/>
        </w:rPr>
        <w:t>"</w:t>
      </w:r>
      <w:r w:rsidRPr="00DA2667">
        <w:rPr>
          <w:sz w:val="22"/>
          <w:u w:val="single"/>
        </w:rPr>
        <w:t>Transferee</w:t>
      </w:r>
      <w:r w:rsidRPr="00DA2667">
        <w:rPr>
          <w:sz w:val="22"/>
          <w:lang w:bidi="he-IL"/>
        </w:rPr>
        <w:t>"</w:t>
      </w:r>
      <w:r w:rsidRPr="00DA2667">
        <w:rPr>
          <w:sz w:val="22"/>
        </w:rPr>
        <w:t>).</w:t>
      </w:r>
    </w:p>
    <w:p w:rsidRPr="00DA2667" w:rsidR="001C4524" w:rsidP="001C4524" w:rsidRDefault="001C4524">
      <w:pPr>
        <w:pStyle w:val="BodyMain"/>
        <w:rPr>
          <w:sz w:val="22"/>
        </w:rPr>
      </w:pPr>
      <w:r w:rsidRPr="00DA2667">
        <w:rPr>
          <w:sz w:val="22"/>
        </w:rPr>
        <w:t xml:space="preserve">In connection with such request, and in respect of such Notes, the Transferee does hereby certify that </w:t>
      </w:r>
      <w:r>
        <w:rPr>
          <w:sz w:val="22"/>
        </w:rPr>
        <w:t xml:space="preserve">such </w:t>
      </w:r>
      <w:r w:rsidRPr="00DA2667">
        <w:rPr>
          <w:sz w:val="22"/>
        </w:rPr>
        <w:t xml:space="preserve">Notes are being transferred (i) in accordance with the transfer restrictions set forth in the Indenture and (ii) pursuant to an exemption from registration under the United States Securities Act of 1933, as amended (the </w:t>
      </w:r>
      <w:r w:rsidRPr="00DA2667">
        <w:rPr>
          <w:sz w:val="22"/>
          <w:lang w:bidi="he-IL"/>
        </w:rPr>
        <w:t>"</w:t>
      </w:r>
      <w:r w:rsidRPr="00DA2667">
        <w:rPr>
          <w:sz w:val="22"/>
          <w:u w:val="single"/>
        </w:rPr>
        <w:t>Securities Act</w:t>
      </w:r>
      <w:r w:rsidRPr="00DA2667">
        <w:rPr>
          <w:sz w:val="22"/>
          <w:lang w:bidi="he-IL"/>
        </w:rPr>
        <w:t>"</w:t>
      </w:r>
      <w:r w:rsidRPr="00DA2667">
        <w:rPr>
          <w:sz w:val="22"/>
        </w:rPr>
        <w:t>), and in accordance with any applicable securities laws of any state of the United States or any other jurisdiction.</w:t>
      </w:r>
    </w:p>
    <w:p w:rsidRPr="00DA2667" w:rsidR="001C4524" w:rsidP="001C4524" w:rsidRDefault="001C4524">
      <w:pPr>
        <w:pStyle w:val="EnumerationLev1"/>
        <w:tabs>
          <w:tab w:val="clear" w:pos="720"/>
        </w:tabs>
        <w:ind w:left="0" w:firstLine="1440"/>
        <w:rPr>
          <w:sz w:val="22"/>
        </w:rPr>
      </w:pPr>
      <w:r w:rsidRPr="00DA2667">
        <w:rPr>
          <w:sz w:val="22"/>
        </w:rPr>
        <w:t>In addition, the Transferee hereby represents, warrants and covenants for the benefit of the Issuer, the Trustee and the Portfolio Manager and its counsel that it is:</w:t>
      </w:r>
    </w:p>
    <w:p w:rsidRPr="00DA2667" w:rsidR="001C4524" w:rsidP="001C4524" w:rsidRDefault="001C4524">
      <w:pPr>
        <w:pStyle w:val="EnumerationLev2"/>
        <w:keepNext/>
        <w:tabs>
          <w:tab w:val="clear" w:pos="1440"/>
          <w:tab w:val="num" w:pos="2160"/>
        </w:tabs>
        <w:ind w:left="720" w:firstLine="720"/>
        <w:rPr>
          <w:sz w:val="22"/>
        </w:rPr>
      </w:pPr>
      <w:r w:rsidRPr="00DA2667">
        <w:rPr>
          <w:sz w:val="22"/>
        </w:rPr>
        <w:t>(PLEASE CHECK ONLY ONE)</w:t>
      </w:r>
    </w:p>
    <w:tbl>
      <w:tblPr>
        <w:tblW w:w="5000" w:type="pct"/>
        <w:tblLayout w:type="fixed"/>
        <w:tblCellMar>
          <w:left w:w="115" w:type="dxa"/>
          <w:right w:w="115" w:type="dxa"/>
        </w:tblCellMar>
        <w:tblLook w:val="01E0" w:firstRow="1" w:lastRow="1" w:firstColumn="1" w:lastColumn="1" w:noHBand="0" w:noVBand="0"/>
      </w:tblPr>
      <w:tblGrid>
        <w:gridCol w:w="963"/>
        <w:gridCol w:w="8397"/>
      </w:tblGrid>
      <w:tr w:rsidRPr="00DA2667" w:rsidR="001C4524" w:rsidTr="00C705F6">
        <w:tc>
          <w:tcPr>
            <w:tcW w:w="982" w:type="dxa"/>
            <w:shd w:val="clear" w:color="auto" w:fill="auto"/>
          </w:tcPr>
          <w:p w:rsidRPr="00DA2667" w:rsidR="001C4524" w:rsidP="00C705F6" w:rsidRDefault="001C4524">
            <w:pPr>
              <w:spacing w:before="240"/>
              <w:jc w:val="both"/>
              <w:rPr>
                <w:sz w:val="22"/>
              </w:rPr>
            </w:pPr>
            <w:r w:rsidRPr="00DA2667">
              <w:rPr>
                <w:sz w:val="22"/>
              </w:rPr>
              <w:t>______</w:t>
            </w:r>
          </w:p>
        </w:tc>
        <w:tc>
          <w:tcPr>
            <w:tcW w:w="8608" w:type="dxa"/>
            <w:shd w:val="clear" w:color="auto" w:fill="auto"/>
          </w:tcPr>
          <w:p w:rsidRPr="00DA2667" w:rsidR="001C4524" w:rsidP="00C705F6" w:rsidRDefault="001C4524">
            <w:pPr>
              <w:spacing w:before="240"/>
              <w:jc w:val="both"/>
              <w:rPr>
                <w:sz w:val="22"/>
              </w:rPr>
            </w:pPr>
            <w:r w:rsidRPr="00533C1E">
              <w:rPr>
                <w:sz w:val="22"/>
              </w:rPr>
              <w:t>not a U.S. person (a "</w:t>
            </w:r>
            <w:r w:rsidRPr="00533C1E">
              <w:rPr>
                <w:sz w:val="22"/>
                <w:u w:val="single"/>
              </w:rPr>
              <w:t>U.S. person</w:t>
            </w:r>
            <w:r w:rsidRPr="00533C1E">
              <w:rPr>
                <w:sz w:val="22"/>
              </w:rPr>
              <w:t>") as defined in Regulation S under the Securities Act ("</w:t>
            </w:r>
            <w:r w:rsidRPr="00533C1E">
              <w:rPr>
                <w:sz w:val="22"/>
                <w:u w:val="single"/>
              </w:rPr>
              <w:t>Regulation S</w:t>
            </w:r>
            <w:r w:rsidRPr="00533C1E">
              <w:rPr>
                <w:sz w:val="22"/>
              </w:rPr>
              <w:t>") and is acquiring the Notes for its own account or for one or more accounts, each holder of which is not a U.S. person, in an "offshore transaction" as defined in Regulation S (an "</w:t>
            </w:r>
            <w:r w:rsidRPr="00533C1E">
              <w:rPr>
                <w:sz w:val="22"/>
                <w:u w:val="single"/>
              </w:rPr>
              <w:t>Offshore Transaction</w:t>
            </w:r>
            <w:r w:rsidRPr="00533C1E">
              <w:rPr>
                <w:sz w:val="22"/>
              </w:rPr>
              <w:t>") in reliance on the exemption from registration pursuant to Regulation S</w:t>
            </w:r>
            <w:r w:rsidRPr="00DA2667">
              <w:rPr>
                <w:sz w:val="22"/>
              </w:rPr>
              <w:t xml:space="preserve">; </w:t>
            </w:r>
          </w:p>
        </w:tc>
      </w:tr>
      <w:tr w:rsidRPr="00DA2667" w:rsidR="001C4524" w:rsidTr="00C705F6">
        <w:tc>
          <w:tcPr>
            <w:tcW w:w="982" w:type="dxa"/>
            <w:shd w:val="clear" w:color="auto" w:fill="auto"/>
          </w:tcPr>
          <w:p w:rsidRPr="00DA2667" w:rsidR="001C4524" w:rsidP="00C705F6" w:rsidRDefault="001C4524">
            <w:pPr>
              <w:spacing w:before="240"/>
              <w:jc w:val="both"/>
              <w:rPr>
                <w:sz w:val="22"/>
              </w:rPr>
            </w:pPr>
            <w:r w:rsidRPr="00DA2667">
              <w:rPr>
                <w:sz w:val="22"/>
              </w:rPr>
              <w:t>______</w:t>
            </w:r>
          </w:p>
        </w:tc>
        <w:tc>
          <w:tcPr>
            <w:tcW w:w="8608" w:type="dxa"/>
            <w:shd w:val="clear" w:color="auto" w:fill="auto"/>
          </w:tcPr>
          <w:p w:rsidRPr="00DA2667" w:rsidR="001C4524" w:rsidP="00C705F6" w:rsidRDefault="001C4524">
            <w:pPr>
              <w:spacing w:before="240"/>
              <w:jc w:val="both"/>
              <w:rPr>
                <w:sz w:val="22"/>
              </w:rPr>
            </w:pPr>
            <w:r w:rsidRPr="00385922">
              <w:rPr>
                <w:sz w:val="22"/>
              </w:rPr>
              <w:t>a "qualified institutional buyer" (a "</w:t>
            </w:r>
            <w:r w:rsidRPr="00385922">
              <w:rPr>
                <w:sz w:val="22"/>
                <w:u w:val="single"/>
              </w:rPr>
              <w:t>QIB</w:t>
            </w:r>
            <w:r w:rsidRPr="00385922">
              <w:rPr>
                <w:sz w:val="22"/>
              </w:rPr>
              <w:t>") as defined in Rule 144A ("</w:t>
            </w:r>
            <w:r w:rsidRPr="00385922">
              <w:rPr>
                <w:sz w:val="22"/>
                <w:u w:val="single"/>
              </w:rPr>
              <w:t>Rule 144A</w:t>
            </w:r>
            <w:r w:rsidRPr="00385922">
              <w:rPr>
                <w:sz w:val="22"/>
              </w:rPr>
              <w:t xml:space="preserve">") under the Securities Act </w:t>
            </w:r>
            <w:r>
              <w:rPr>
                <w:sz w:val="22"/>
              </w:rPr>
              <w:t>that</w:t>
            </w:r>
            <w:r w:rsidRPr="00385922">
              <w:rPr>
                <w:sz w:val="22"/>
              </w:rPr>
              <w:t xml:space="preserve"> is also a "qualified purchaser" (a "</w:t>
            </w:r>
            <w:r w:rsidRPr="00385922">
              <w:rPr>
                <w:sz w:val="22"/>
                <w:u w:val="single"/>
              </w:rPr>
              <w:t>Qualified Purchaser</w:t>
            </w:r>
            <w:r w:rsidRPr="00385922">
              <w:rPr>
                <w:sz w:val="22"/>
              </w:rPr>
              <w:t>") as defined in Section 2(a)(51) of the Investment Company Act of 1940, as amended (the "</w:t>
            </w:r>
            <w:r w:rsidRPr="00385922">
              <w:rPr>
                <w:sz w:val="22"/>
                <w:u w:val="single"/>
              </w:rPr>
              <w:t>Investment Company Act</w:t>
            </w:r>
            <w:r w:rsidRPr="00385922">
              <w:rPr>
                <w:sz w:val="22"/>
              </w:rPr>
              <w:t>") or an entity owned exclusively by Qualified Purchasers</w:t>
            </w:r>
            <w:r w:rsidRPr="00DA2667">
              <w:rPr>
                <w:sz w:val="22"/>
              </w:rPr>
              <w:t>;</w:t>
            </w:r>
          </w:p>
        </w:tc>
      </w:tr>
      <w:tr w:rsidRPr="00DA2667" w:rsidR="001C4524" w:rsidTr="00C705F6">
        <w:tc>
          <w:tcPr>
            <w:tcW w:w="982" w:type="dxa"/>
            <w:shd w:val="clear" w:color="auto" w:fill="auto"/>
          </w:tcPr>
          <w:p w:rsidRPr="00DA2667" w:rsidR="001C4524" w:rsidP="00C705F6" w:rsidRDefault="001C4524">
            <w:pPr>
              <w:spacing w:before="240"/>
              <w:jc w:val="both"/>
              <w:rPr>
                <w:sz w:val="22"/>
              </w:rPr>
            </w:pPr>
            <w:r w:rsidRPr="00DA2667">
              <w:rPr>
                <w:sz w:val="22"/>
              </w:rPr>
              <w:t>______</w:t>
            </w:r>
          </w:p>
        </w:tc>
        <w:tc>
          <w:tcPr>
            <w:tcW w:w="8608" w:type="dxa"/>
            <w:shd w:val="clear" w:color="auto" w:fill="auto"/>
          </w:tcPr>
          <w:p w:rsidRPr="00DA2667" w:rsidR="001C4524" w:rsidP="00C705F6" w:rsidRDefault="001C4524">
            <w:pPr>
              <w:spacing w:before="240"/>
              <w:jc w:val="both"/>
              <w:rPr>
                <w:sz w:val="22"/>
              </w:rPr>
            </w:pPr>
            <w:r>
              <w:rPr>
                <w:sz w:val="22"/>
              </w:rPr>
              <w:t xml:space="preserve">in the case of Notes issued in the form of Certificated Notes only, </w:t>
            </w:r>
            <w:r w:rsidRPr="00385922">
              <w:rPr>
                <w:sz w:val="22"/>
              </w:rPr>
              <w:t xml:space="preserve">an institutional "accredited investor" as defined in Rule 501(a)(1), (2), (3) or (7) </w:t>
            </w:r>
            <w:r>
              <w:rPr>
                <w:sz w:val="22"/>
              </w:rPr>
              <w:t xml:space="preserve">of Regulation D </w:t>
            </w:r>
            <w:r w:rsidRPr="00385922">
              <w:rPr>
                <w:sz w:val="22"/>
              </w:rPr>
              <w:t>under the Securities Act</w:t>
            </w:r>
            <w:r>
              <w:rPr>
                <w:sz w:val="22"/>
              </w:rPr>
              <w:t xml:space="preserve"> that is not also a QIB</w:t>
            </w:r>
            <w:r w:rsidRPr="00385922">
              <w:rPr>
                <w:sz w:val="22"/>
              </w:rPr>
              <w:t xml:space="preserve"> (an "</w:t>
            </w:r>
            <w:bookmarkStart w:name="_9kMHG5YVt3BC6CGUjk" w:id="4"/>
            <w:r w:rsidRPr="00385922">
              <w:rPr>
                <w:sz w:val="22"/>
                <w:u w:val="single"/>
              </w:rPr>
              <w:t>IAI</w:t>
            </w:r>
            <w:bookmarkEnd w:id="4"/>
            <w:r w:rsidRPr="00385922">
              <w:rPr>
                <w:sz w:val="22"/>
              </w:rPr>
              <w:t xml:space="preserve">") </w:t>
            </w:r>
            <w:r>
              <w:rPr>
                <w:sz w:val="22"/>
              </w:rPr>
              <w:t>that</w:t>
            </w:r>
            <w:r w:rsidRPr="00385922">
              <w:rPr>
                <w:sz w:val="22"/>
              </w:rPr>
              <w:t xml:space="preserve"> is also a Qualified Purchaser or an entity owned exclusively by Qualified Purchasers</w:t>
            </w:r>
            <w:r w:rsidRPr="00DA2667">
              <w:rPr>
                <w:sz w:val="22"/>
              </w:rPr>
              <w:t>; or</w:t>
            </w:r>
          </w:p>
        </w:tc>
      </w:tr>
      <w:tr w:rsidRPr="00DA2667" w:rsidR="001C4524" w:rsidTr="00C705F6">
        <w:tc>
          <w:tcPr>
            <w:tcW w:w="982" w:type="dxa"/>
            <w:shd w:val="clear" w:color="auto" w:fill="auto"/>
          </w:tcPr>
          <w:p w:rsidRPr="00DA2667" w:rsidR="001C4524" w:rsidP="00C705F6" w:rsidRDefault="001C4524">
            <w:pPr>
              <w:spacing w:before="240"/>
              <w:jc w:val="both"/>
              <w:rPr>
                <w:sz w:val="22"/>
              </w:rPr>
            </w:pPr>
            <w:r w:rsidRPr="00DA2667">
              <w:rPr>
                <w:sz w:val="22"/>
              </w:rPr>
              <w:t>______</w:t>
            </w:r>
          </w:p>
        </w:tc>
        <w:tc>
          <w:tcPr>
            <w:tcW w:w="8608" w:type="dxa"/>
            <w:shd w:val="clear" w:color="auto" w:fill="auto"/>
          </w:tcPr>
          <w:p w:rsidRPr="00DA2667" w:rsidR="001C4524" w:rsidP="00C705F6" w:rsidRDefault="001C4524">
            <w:pPr>
              <w:spacing w:before="240"/>
              <w:jc w:val="both"/>
              <w:rPr>
                <w:sz w:val="22"/>
              </w:rPr>
            </w:pPr>
            <w:r w:rsidRPr="00DA2667">
              <w:rPr>
                <w:sz w:val="22"/>
              </w:rPr>
              <w:t>in the case of Subordinated Notes issued in the form of Certificated Notes only, an "accredited investor" meeting the requirements of Rule 501(a) under the Securities Act (an "</w:t>
            </w:r>
            <w:r w:rsidRPr="00DA2667">
              <w:rPr>
                <w:sz w:val="22"/>
                <w:u w:val="single"/>
              </w:rPr>
              <w:t>Accredited Investor</w:t>
            </w:r>
            <w:r w:rsidRPr="00DA2667">
              <w:rPr>
                <w:sz w:val="22"/>
              </w:rPr>
              <w:t>") that is also a "knowledgeable employee" (as defined in Rule 3c-5 under the Investment Company Act) (a "</w:t>
            </w:r>
            <w:r w:rsidRPr="00DA2667">
              <w:rPr>
                <w:sz w:val="22"/>
                <w:u w:val="single"/>
              </w:rPr>
              <w:t>Knowledgeable Employee</w:t>
            </w:r>
            <w:r w:rsidRPr="00DA2667">
              <w:rPr>
                <w:sz w:val="22"/>
              </w:rPr>
              <w:t>") with respect to the Issuer (or corporations, partnerships, limited liability companies or other entities (other than trusts) each shareholder, partner, member or other equity owner of whic</w:t>
            </w:r>
            <w:r>
              <w:rPr>
                <w:sz w:val="22"/>
              </w:rPr>
              <w:t>h is a Knowledgeable Employee); and</w:t>
            </w:r>
          </w:p>
        </w:tc>
      </w:tr>
    </w:tbl>
    <w:p w:rsidRPr="00B75EBF" w:rsidR="001C4524" w:rsidP="001C4524" w:rsidRDefault="001C4524">
      <w:pPr>
        <w:pStyle w:val="EnumerationLev2"/>
        <w:tabs>
          <w:tab w:val="clear" w:pos="1440"/>
          <w:tab w:val="num" w:pos="2160"/>
        </w:tabs>
        <w:ind w:left="720" w:firstLine="720"/>
        <w:rPr>
          <w:sz w:val="22"/>
        </w:rPr>
      </w:pPr>
      <w:r w:rsidRPr="00DA2667">
        <w:rPr>
          <w:sz w:val="22"/>
        </w:rPr>
        <w:t>acquiring the Notes for its own account (and not for the account of any other Person) in a</w:t>
      </w:r>
      <w:r>
        <w:rPr>
          <w:sz w:val="22"/>
        </w:rPr>
        <w:t>t least the applicable</w:t>
      </w:r>
      <w:r w:rsidRPr="00DA2667">
        <w:rPr>
          <w:sz w:val="22"/>
        </w:rPr>
        <w:t xml:space="preserve"> Minimum Denomination.</w:t>
      </w:r>
    </w:p>
    <w:p w:rsidRPr="00DA2667" w:rsidR="001C4524" w:rsidP="001C4524" w:rsidRDefault="001C4524">
      <w:pPr>
        <w:pStyle w:val="BodyMain"/>
        <w:keepNext/>
        <w:ind w:firstLine="0"/>
        <w:rPr>
          <w:sz w:val="22"/>
        </w:rPr>
      </w:pPr>
      <w:r w:rsidRPr="00DA2667">
        <w:rPr>
          <w:sz w:val="22"/>
        </w:rPr>
        <w:t>The Transferee further represents, warrants and agrees as follows:</w:t>
      </w:r>
    </w:p>
    <w:p w:rsidRPr="00EE14F9" w:rsidR="001C4524" w:rsidP="001C4524" w:rsidRDefault="001C4524">
      <w:pPr>
        <w:pStyle w:val="ListItem"/>
        <w:rPr>
          <w:sz w:val="22"/>
          <w:szCs w:val="22"/>
        </w:rPr>
      </w:pPr>
      <w:r w:rsidRPr="003B5E86">
        <w:rPr>
          <w:sz w:val="22"/>
          <w:szCs w:val="22"/>
        </w:rPr>
        <w:t xml:space="preserve">It understands that the Notes are being offered only in a transaction not involving any public offering in the United States within the meaning of the Securities Act,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(if applicable).  In particular, it understands that the Notes may only be transferred to, and it will only transfer the Notes to, a </w:t>
      </w:r>
      <w:r w:rsidRPr="003B5E86">
        <w:rPr>
          <w:noProof/>
          <w:sz w:val="22"/>
          <w:szCs w:val="22"/>
        </w:rPr>
        <w:t xml:space="preserve">Person </w:t>
      </w:r>
      <w:r w:rsidRPr="003B5E86">
        <w:rPr>
          <w:sz w:val="22"/>
          <w:szCs w:val="22"/>
        </w:rPr>
        <w:t>that is either (i</w:t>
      </w:r>
      <w:r>
        <w:rPr>
          <w:sz w:val="22"/>
          <w:szCs w:val="22"/>
        </w:rPr>
        <w:t xml:space="preserve">) </w:t>
      </w:r>
      <w:r w:rsidRPr="00EC5980">
        <w:rPr>
          <w:sz w:val="22"/>
          <w:szCs w:val="22"/>
        </w:rPr>
        <w:t>(1) it is</w:t>
      </w:r>
      <w:r>
        <w:rPr>
          <w:sz w:val="22"/>
          <w:szCs w:val="22"/>
        </w:rPr>
        <w:t xml:space="preserve"> both </w:t>
      </w:r>
      <w:r w:rsidRPr="00EC5980">
        <w:rPr>
          <w:sz w:val="22"/>
          <w:szCs w:val="22"/>
        </w:rPr>
        <w:t>(x) a "qualified institutional buyer" (as defined under Rule 144A under the Securities Act) (a "</w:t>
      </w:r>
      <w:r w:rsidRPr="00EC5980">
        <w:rPr>
          <w:sz w:val="22"/>
          <w:szCs w:val="22"/>
          <w:u w:val="single"/>
        </w:rPr>
        <w:t>Qualified Institutional Buyer</w:t>
      </w:r>
      <w:r w:rsidRPr="00EC5980">
        <w:rPr>
          <w:sz w:val="22"/>
          <w:szCs w:val="22"/>
        </w:rPr>
        <w: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w:t>
      </w:r>
      <w:r>
        <w:rPr>
          <w:sz w:val="22"/>
          <w:szCs w:val="22"/>
        </w:rPr>
        <w:t xml:space="preserve"> </w:t>
      </w:r>
      <w:r w:rsidRPr="00EC5980">
        <w:rPr>
          <w:sz w:val="22"/>
          <w:szCs w:val="22"/>
        </w:rPr>
        <w:t>and (</w:t>
      </w:r>
      <w:r>
        <w:rPr>
          <w:sz w:val="22"/>
          <w:szCs w:val="22"/>
        </w:rPr>
        <w:t>y</w:t>
      </w:r>
      <w:r w:rsidRPr="00EC5980">
        <w:rPr>
          <w:sz w:val="22"/>
          <w:szCs w:val="22"/>
        </w:rPr>
        <w:t>) a "qualified purchaser" for purposes of Section 3(c)(7) of the Investment Company Act or an entity owned exclusively by "qualified purchasers" (a "</w:t>
      </w:r>
      <w:r w:rsidRPr="00EC5980">
        <w:rPr>
          <w:sz w:val="22"/>
          <w:szCs w:val="22"/>
          <w:u w:val="single"/>
        </w:rPr>
        <w:t>Qualified Purchaser</w:t>
      </w:r>
      <w:r w:rsidRPr="00EC5980">
        <w:rPr>
          <w:sz w:val="22"/>
          <w:szCs w:val="22"/>
        </w:rPr>
        <w:t>") (or, solely in the case of Notes acquired on the Closing Date, both (x) an Institutional Accredited Investor and (y) a Qualified Purchaser)</w:t>
      </w:r>
      <w:r>
        <w:rPr>
          <w:sz w:val="22"/>
          <w:szCs w:val="22"/>
        </w:rPr>
        <w:t xml:space="preserve"> </w:t>
      </w:r>
      <w:r w:rsidRPr="00EC5980">
        <w:rPr>
          <w:sz w:val="22"/>
          <w:szCs w:val="22"/>
        </w:rPr>
        <w:t>and (2) it is acquiring its interest in such Notes for its own account or for one or more accounts all of the holders of which are Qualified Institutional Buyers and Qualified Purchasers (or, solely in the case of Notes acquired on the Closing Date, both (x) an Institutional Accredited Investor and (y) a Qualified Purchaser)</w:t>
      </w:r>
      <w:r>
        <w:rPr>
          <w:sz w:val="22"/>
          <w:szCs w:val="22"/>
        </w:rPr>
        <w:t xml:space="preserve"> </w:t>
      </w:r>
      <w:r w:rsidRPr="00EC5980">
        <w:rPr>
          <w:sz w:val="22"/>
          <w:szCs w:val="22"/>
        </w:rPr>
        <w:t>and as to which accounts it exercises sole investment discretion</w:t>
      </w:r>
      <w:r>
        <w:rPr>
          <w:sz w:val="22"/>
          <w:szCs w:val="22"/>
        </w:rPr>
        <w:t>, (ii) in the case of Notes issued after the Closing Date in the form of Certificated Notes only, an IAI and Qualified Purchaser, (iii) in the case of Subordinated Notes issued in the form of Certificated Notes only, an Accredited Investor and Knowledgeable Employee with respect to the Issuer</w:t>
      </w:r>
      <w:r w:rsidRPr="003B5E86">
        <w:rPr>
          <w:sz w:val="22"/>
          <w:szCs w:val="22"/>
        </w:rPr>
        <w:t xml:space="preserve"> or (i</w:t>
      </w:r>
      <w:r>
        <w:rPr>
          <w:sz w:val="22"/>
          <w:szCs w:val="22"/>
        </w:rPr>
        <w:t>v</w:t>
      </w:r>
      <w:r w:rsidRPr="003B5E86">
        <w:rPr>
          <w:sz w:val="22"/>
          <w:szCs w:val="22"/>
        </w:rPr>
        <w:t xml:space="preserve">) a Person that is not a U.S. person, and is acquiring the Notes in an Offshore Transaction in reliance on the exemption from registration under the Securities Act provided by Regulation S.  It acknowledges that no representation is made as to the availability of any exemption under the Securities Act or any state securities laws for resale of the Notes.  In addition, </w:t>
      </w:r>
      <w:r w:rsidRPr="00EC5980">
        <w:rPr>
          <w:sz w:val="22"/>
          <w:szCs w:val="22"/>
        </w:rPr>
        <w:t>(1)</w:t>
      </w:r>
      <w:r>
        <w:rPr>
          <w:sz w:val="22"/>
          <w:szCs w:val="22"/>
        </w:rPr>
        <w:t>, in the case of each Qualified Purchaser,</w:t>
      </w:r>
      <w:r w:rsidRPr="00EC5980">
        <w:rPr>
          <w:sz w:val="22"/>
          <w:szCs w:val="22"/>
        </w:rPr>
        <w:t xml:space="preserve"> if it would be an investment company but for the exclusions from the Investment Company Act provided by Section 3(c)(1) or Section 3(c)(7) thereof, (x) all of the beneficial owners of its outstanding notes (other than short-term paper) that acquired such notes on or before April 30, 1996 ("</w:t>
      </w:r>
      <w:r w:rsidRPr="00EC5980">
        <w:rPr>
          <w:sz w:val="22"/>
          <w:szCs w:val="22"/>
          <w:u w:val="single"/>
        </w:rPr>
        <w:t>pre-amendment beneficial owners</w:t>
      </w:r>
      <w:r w:rsidRPr="00EC5980">
        <w:rPr>
          <w:sz w:val="22"/>
          <w:szCs w:val="22"/>
        </w:rPr>
        <w:t>") have consented to its treatment as a Qualified Purchaser and (y) all of the pre-amendment beneficial owners of a company that would be an investment company but for the exclusions from the Investment Company Act provided by Section 3(c)(1) or Section 3(c)(7) thereof and that directly or indirectly owned any of its outstanding notes (other than short-term paper) have consented to its treatment as a Qualified Purchaser</w:t>
      </w:r>
      <w:r>
        <w:rPr>
          <w:sz w:val="22"/>
          <w:szCs w:val="22"/>
        </w:rPr>
        <w:t xml:space="preserve"> and (2) </w:t>
      </w:r>
      <w:r w:rsidRPr="003B5E86">
        <w:rPr>
          <w:sz w:val="22"/>
          <w:szCs w:val="22"/>
        </w:rPr>
        <w:t>it is acquiring the Notes for investment and not for sale in connection with any distribution thereof and was not formed for the purpose of investing in the Notes and is not a partnership, common trust fund, special trust or pension, profit sharing or other retirement trust fund or plan in which partners, beneficiaries or participants, as applicable, may designate the particular investments to be made, and it agrees that it will not hold the Notes for the benefit of any other person and will be the sole beneficial owner thereof for all purposes and that, in accordance with the provisions therefor in the Indenture, it will not sell participation interests in such Notes or enter into any other arrangement pursuant to which any other person will be entitled to a beneficial interest in the distributions on the Notes, and further that all Notes purchased directly or indirectly by it constitute an investment of no</w:t>
      </w:r>
      <w:r>
        <w:rPr>
          <w:sz w:val="22"/>
          <w:szCs w:val="22"/>
        </w:rPr>
        <w:t xml:space="preserve"> more than 40% of its assets.  Further, i</w:t>
      </w:r>
      <w:r w:rsidRPr="003B5E86">
        <w:rPr>
          <w:sz w:val="22"/>
          <w:szCs w:val="22"/>
        </w:rPr>
        <w:t>t acknowledges that neither of the Co</w:t>
      </w:r>
      <w:r w:rsidRPr="003B5E86">
        <w:rPr>
          <w:sz w:val="22"/>
          <w:szCs w:val="22"/>
        </w:rPr>
        <w:noBreakHyphen/>
        <w:t>Issuers has been registered under the Investment Company Act, and that the Co</w:t>
      </w:r>
      <w:r w:rsidRPr="003B5E86">
        <w:rPr>
          <w:sz w:val="22"/>
          <w:szCs w:val="22"/>
        </w:rPr>
        <w:noBreakHyphen/>
        <w:t>Issuers are exempt from registration as such by virtue of Section 3(c)(7) of the Investment Company Act.</w:t>
      </w:r>
    </w:p>
    <w:p w:rsidRPr="00DA2667" w:rsidR="001C4524" w:rsidP="001C4524" w:rsidRDefault="001C4524">
      <w:pPr>
        <w:pStyle w:val="ListItem"/>
        <w:rPr>
          <w:sz w:val="22"/>
          <w:szCs w:val="22"/>
        </w:rPr>
      </w:pPr>
      <w:r w:rsidRPr="00DA2667">
        <w:rPr>
          <w:rFonts w:eastAsia="Calibri"/>
          <w:sz w:val="22"/>
          <w:lang w:bidi="he-IL"/>
        </w:rPr>
        <w:t>In connection with its purchase of such Notes (A) none of the Transaction Parties or any of their respective Affiliates is acting as a fiduciary or financial or investment advisor for it; (B) it is not relying (for purposes of making any investment decision or otherwise) upon any advice, counsel or representations (whether written or oral) of the Transaction Parties or any of their respective Affiliates;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 it has read and understands the Offering Circular for such Notes; (E) it will hold at least the Minimum Denomination of such Notes; (F) it is a sophisticated investor and is purchasing such Notes with a full understanding of all of the terms, conditions and risks thereof, and is capable of assuming and willing to assume those risks; (G) it understands that such Notes are illiquid and it is prepared to hold such Notes until their maturity; and (H) it is not purchasing such Notes with a view to the resale, distribution or other disposition thereof in violation of the Securities Act; provided that none of the representations in clauses (A) through (C) is made with respect to the Portfolio Manager by any Affiliate of the Portfolio Manager or any account for which the Portfolio Manager or any of its Affiliates acts as investment adviser.</w:t>
      </w:r>
    </w:p>
    <w:p w:rsidRPr="00DA2667" w:rsidR="001C4524" w:rsidP="001C4524" w:rsidRDefault="001C4524">
      <w:pPr>
        <w:pStyle w:val="ListItem"/>
        <w:rPr>
          <w:sz w:val="22"/>
          <w:szCs w:val="22"/>
        </w:rPr>
      </w:pPr>
      <w:r w:rsidRPr="00DA2667">
        <w:rPr>
          <w:rFonts w:eastAsia="Calibri"/>
          <w:sz w:val="22"/>
          <w:lang w:bidi="he-IL"/>
        </w:rPr>
        <w:t>It understands that such Notes are being offered only in a transaction not involving any public offering in the United States within the meaning of the Securities Act, such Notes have not been and will not be registered under the Securities Act, and, if in the future it decides to offer, resell, pledge or otherwise transfer such Notes, such Notes may be offered, resold, pledged or otherwise transferred only in accordance with the provisions of the Indenture and the legend on such Notes. It acknowledges that no representation has been made as to the availability of any exemption under the Securities Act or any state securities laws for resale of such Notes. It understands that neither of the Co-Issuers has been registered under the Investment Company Act in reliance on an exemption from registration thereunder.</w:t>
      </w:r>
    </w:p>
    <w:p w:rsidRPr="00DA2667" w:rsidR="001C4524" w:rsidP="001C4524" w:rsidRDefault="001C4524">
      <w:pPr>
        <w:pStyle w:val="ListItem"/>
        <w:rPr>
          <w:sz w:val="22"/>
          <w:szCs w:val="22"/>
        </w:rPr>
      </w:pPr>
      <w:r w:rsidRPr="00DA2667">
        <w:rPr>
          <w:rFonts w:eastAsia="Calibri"/>
          <w:sz w:val="22"/>
          <w:lang w:bidi="he-IL"/>
        </w:rPr>
        <w:t>It will not, at any time, offer to buy or offer to sell such Notes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Pr="00DA2667" w:rsidR="001C4524" w:rsidP="001C4524" w:rsidRDefault="001C4524">
      <w:pPr>
        <w:pStyle w:val="ListItem"/>
        <w:rPr>
          <w:sz w:val="22"/>
          <w:szCs w:val="24"/>
        </w:rPr>
      </w:pPr>
      <w:r w:rsidRPr="00DA2667">
        <w:rPr>
          <w:rFonts w:eastAsia="Calibri"/>
          <w:sz w:val="22"/>
          <w:szCs w:val="24"/>
          <w:lang w:bidi="he-IL"/>
        </w:rPr>
        <w:t>It will provide notice to each Person to whom it proposes to transfer any interest in such Notes of the transfer restrictions and representations set forth in Section 2.6 of the Indenture, including the Exhibits referenced therein. It understands that interests in Regulation S Global Notes may only be held by non-U.S. persons and may be held only through Euroclear or Clearstream.</w:t>
      </w:r>
    </w:p>
    <w:p w:rsidRPr="00DA2667" w:rsidR="001C4524" w:rsidP="001C4524" w:rsidRDefault="001C4524">
      <w:pPr>
        <w:pStyle w:val="ListItem"/>
        <w:rPr>
          <w:sz w:val="22"/>
          <w:szCs w:val="22"/>
        </w:rPr>
      </w:pPr>
      <w:r w:rsidRPr="00DA2667">
        <w:rPr>
          <w:rFonts w:eastAsia="Calibri"/>
          <w:sz w:val="22"/>
          <w:lang w:bidi="he-IL"/>
        </w:rPr>
        <w:t>It agrees that it will not, prior to the date which is one year (or, if longer, the applicable preference period then in effect) plus one day after the payment in full of all Notes, institute against, or join any other Person in instituting against, the Issuer, the Co-Issuer or any Issuer Subsidiary any bankruptcy, reorganization, arrangement, insolvency, winding-up, moratorium or liquidation proceedings, or other s</w:t>
      </w:r>
      <w:r>
        <w:rPr>
          <w:rFonts w:eastAsia="Calibri"/>
          <w:sz w:val="22"/>
          <w:lang w:bidi="he-IL"/>
        </w:rPr>
        <w:t>imilar proceedings under Bermuda</w:t>
      </w:r>
      <w:r w:rsidRPr="00DA2667">
        <w:rPr>
          <w:rFonts w:eastAsia="Calibri"/>
          <w:sz w:val="22"/>
          <w:lang w:bidi="he-IL"/>
        </w:rPr>
        <w:t>, U.S. federal or state bankruptcy or similar laws. In the case of Secured Notes, it further acknowledges and agrees that if it is a Filing Holder, any claim that it has against the Co-Issuers (including under all Secured Notes of any Class held by it) or with respect to any Assets (including any proceeds thereof) will, notwithstanding anything to the contrary in the Priority of Payments and notwithstanding any objection to, or rescission of, such filing, be fully subordinate in right of payment to the claims of each Holder or beneficial owner of any Secured Note</w:t>
      </w:r>
      <w:r w:rsidR="005511D8">
        <w:rPr>
          <w:rFonts w:eastAsia="Calibri"/>
          <w:sz w:val="22"/>
          <w:lang w:bidi="he-IL"/>
        </w:rPr>
        <w:t>s</w:t>
      </w:r>
      <w:r w:rsidRPr="00DA2667">
        <w:rPr>
          <w:rFonts w:eastAsia="Calibri"/>
          <w:sz w:val="22"/>
          <w:lang w:bidi="he-IL"/>
        </w:rPr>
        <w:t xml:space="preserve"> that is not a Filing Holder (and each other secured creditor of the Issuer), with such subordination being effective until </w:t>
      </w:r>
      <w:r w:rsidR="002A53AD">
        <w:rPr>
          <w:rFonts w:eastAsia="Calibri"/>
          <w:sz w:val="22"/>
          <w:lang w:bidi="he-IL"/>
        </w:rPr>
        <w:t>all</w:t>
      </w:r>
      <w:r w:rsidRPr="00DA2667">
        <w:rPr>
          <w:rFonts w:eastAsia="Calibri"/>
          <w:sz w:val="22"/>
          <w:lang w:bidi="he-IL"/>
        </w:rPr>
        <w:t xml:space="preserve"> Secured Note</w:t>
      </w:r>
      <w:r w:rsidR="002A53AD">
        <w:rPr>
          <w:rFonts w:eastAsia="Calibri"/>
          <w:sz w:val="22"/>
          <w:lang w:bidi="he-IL"/>
        </w:rPr>
        <w:t>s</w:t>
      </w:r>
      <w:r w:rsidRPr="00DA2667">
        <w:rPr>
          <w:rFonts w:eastAsia="Calibri"/>
          <w:sz w:val="22"/>
          <w:lang w:bidi="he-IL"/>
        </w:rPr>
        <w:t xml:space="preserve"> held by each Holder or beneficial owner that is not a Filing Holder (and each claim of each other secured creditor of the Issuer) is paid in full in accordance with the Priority of Payments (after giving effect to such subordination). This agreement will constitute a "subordination agreement" within the meaning of Section 510(a) of the Bankruptcy Code. The Issuer will direct the Trustee to segregate payments and take other reasonable steps to effect the foregoing. In order to give effect to the foregoing, the Issuer may, to the extent necessary, obtain and assign a separate CUSIP or CUSIPs to the Notes of each Class of Secured Notes held by each Filing Holder.</w:t>
      </w:r>
    </w:p>
    <w:p w:rsidRPr="00DA2667" w:rsidR="001C4524" w:rsidP="001C4524" w:rsidRDefault="001C4524">
      <w:pPr>
        <w:pStyle w:val="ListItem"/>
        <w:rPr>
          <w:sz w:val="22"/>
          <w:szCs w:val="22"/>
        </w:rPr>
      </w:pPr>
      <w:r w:rsidRPr="00DA2667">
        <w:rPr>
          <w:rFonts w:eastAsia="Calibri"/>
          <w:sz w:val="22"/>
          <w:lang w:bidi="he-IL"/>
        </w:rPr>
        <w:t>It understands and agrees that such Notes are at all times and from time to time limited recourse obligations of the Issuer (and, in the case of Co-Issued Notes, the Co-Issuer), payable solely from proceeds of the Assets available at such time in accordance with the Priority of Payments, and following realization of the Assets and application of the proceeds thereof in accordance with the Indenture, all obligations of and any claims against the Issuer (and, in the case of Co-Issued Notes, the Co-Issuer) thereunder or in connection therewith will be extinguished and will not thereafter revive.</w:t>
      </w:r>
    </w:p>
    <w:p w:rsidRPr="00DA2667" w:rsidR="001C4524" w:rsidP="001C4524" w:rsidRDefault="001C4524">
      <w:pPr>
        <w:pStyle w:val="ListItem"/>
        <w:rPr>
          <w:sz w:val="22"/>
          <w:szCs w:val="22"/>
        </w:rPr>
      </w:pPr>
      <w:r w:rsidRPr="00DA2667">
        <w:rPr>
          <w:rFonts w:eastAsia="Calibri"/>
          <w:sz w:val="22"/>
          <w:lang w:bidi="he-IL"/>
        </w:rPr>
        <w:t>It acknowledges and agrees that (A) the Issuer has the right to compel any Non</w:t>
      </w:r>
      <w:r w:rsidRPr="00DA2667">
        <w:rPr>
          <w:rFonts w:eastAsia="Calibri"/>
          <w:sz w:val="22"/>
          <w:lang w:bidi="he-IL"/>
        </w:rPr>
        <w:noBreakHyphen/>
        <w:t>Permitted Holder to sell its interest in such Notes or to sell such interest on behalf of such Non</w:t>
      </w:r>
      <w:r w:rsidRPr="00DA2667">
        <w:rPr>
          <w:rFonts w:eastAsia="Calibri"/>
          <w:sz w:val="22"/>
          <w:lang w:bidi="he-IL"/>
        </w:rPr>
        <w:noBreakHyphen/>
        <w:t>Permitted Holder and (B) in the case of Re</w:t>
      </w:r>
      <w:r w:rsidRPr="00DA2667">
        <w:rPr>
          <w:rFonts w:eastAsia="Calibri"/>
          <w:sz w:val="22"/>
          <w:lang w:bidi="he-IL"/>
        </w:rPr>
        <w:noBreakHyphen/>
        <w:t xml:space="preserve">Pricing Eligible Notes, the Issuer has the right to </w:t>
      </w:r>
      <w:r>
        <w:rPr>
          <w:rFonts w:eastAsia="Calibri"/>
          <w:sz w:val="22"/>
          <w:lang w:bidi="he-IL"/>
        </w:rPr>
        <w:t>cause the Notes of</w:t>
      </w:r>
      <w:r w:rsidRPr="00DA2667">
        <w:rPr>
          <w:rFonts w:eastAsia="Calibri"/>
          <w:sz w:val="22"/>
          <w:lang w:bidi="he-IL"/>
        </w:rPr>
        <w:t xml:space="preserve"> any non</w:t>
      </w:r>
      <w:r w:rsidRPr="00DA2667">
        <w:rPr>
          <w:rFonts w:eastAsia="Calibri"/>
          <w:sz w:val="22"/>
          <w:lang w:bidi="he-IL"/>
        </w:rPr>
        <w:noBreakHyphen/>
        <w:t xml:space="preserve">consenting Holder to </w:t>
      </w:r>
      <w:r>
        <w:rPr>
          <w:rFonts w:eastAsia="Calibri"/>
          <w:sz w:val="22"/>
          <w:lang w:bidi="he-IL"/>
        </w:rPr>
        <w:t>be subject to Mandatory Tender and transfer</w:t>
      </w:r>
      <w:r w:rsidRPr="00DA2667">
        <w:rPr>
          <w:rFonts w:eastAsia="Calibri"/>
          <w:sz w:val="22"/>
          <w:lang w:bidi="he-IL"/>
        </w:rPr>
        <w:t>.</w:t>
      </w:r>
    </w:p>
    <w:p w:rsidRPr="00DA2667" w:rsidR="001C4524" w:rsidP="001C4524" w:rsidRDefault="001C4524">
      <w:pPr>
        <w:pStyle w:val="ListItem"/>
        <w:rPr>
          <w:sz w:val="22"/>
          <w:szCs w:val="22"/>
        </w:rPr>
      </w:pPr>
      <w:r w:rsidRPr="00DA2667">
        <w:rPr>
          <w:rFonts w:eastAsia="Calibri"/>
          <w:sz w:val="22"/>
          <w:lang w:bidi="he-IL"/>
        </w:rPr>
        <w:t>It understands that (A) the Trustee and the Bank in its other capacities under the Transaction Documents will be required to provide certain information to the Issuer and the Portfolio Manager regarding the Holders and beneficial owners of the Notes (including, without limitation, the identity of the Holders as contained in the Register mainta</w:t>
      </w:r>
      <w:r>
        <w:rPr>
          <w:rFonts w:eastAsia="Calibri"/>
          <w:sz w:val="22"/>
          <w:lang w:bidi="he-IL"/>
        </w:rPr>
        <w:t>ined by the Registrar under the</w:t>
      </w:r>
      <w:r w:rsidRPr="00DA2667">
        <w:rPr>
          <w:rFonts w:eastAsia="Calibri"/>
          <w:sz w:val="22"/>
          <w:lang w:bidi="he-IL"/>
        </w:rPr>
        <w:t xml:space="preserve"> Indenture and, unless any such beneficial owner instructs the Trustee otherwise, the identity of each Certifying Person) and (B) neither the Trustee nor the Bank in any of its capacities will have any liability for any such disclosure or, subject to its respective duties and responsibilities set forth in the applicable Transaction Documents, for the accuracy thereof.</w:t>
      </w:r>
    </w:p>
    <w:p w:rsidRPr="00DA2667" w:rsidR="001C4524" w:rsidP="001C4524" w:rsidRDefault="001C4524">
      <w:pPr>
        <w:pStyle w:val="ListItem"/>
        <w:rPr>
          <w:sz w:val="22"/>
          <w:szCs w:val="22"/>
        </w:rPr>
      </w:pPr>
      <w:r w:rsidRPr="00DA2667">
        <w:rPr>
          <w:rFonts w:eastAsia="Calibri"/>
          <w:sz w:val="22"/>
          <w:lang w:bidi="he-IL"/>
        </w:rPr>
        <w:t>It agrees to provide to the Issuer and the Portfolio Manager all information reasonably available to it that is reasonably requested by the Issuer or the Portfolio Manager in connection with regulatory matters, including any information that is necessary or advisable in order for the Issuer or the Portfolio Manager (or its parent or Affiliates) to comply with regulatory requirements applicable to the Issuer or the Portfolio Manager from time to time.</w:t>
      </w:r>
    </w:p>
    <w:p w:rsidRPr="00DA2667" w:rsidR="001C4524" w:rsidP="001C4524" w:rsidRDefault="001C4524">
      <w:pPr>
        <w:pStyle w:val="ListItem"/>
        <w:rPr>
          <w:sz w:val="22"/>
          <w:szCs w:val="22"/>
        </w:rPr>
      </w:pPr>
      <w:r w:rsidRPr="00DA2667">
        <w:rPr>
          <w:rFonts w:eastAsia="Calibri"/>
          <w:sz w:val="22"/>
          <w:lang w:bidi="he-IL"/>
        </w:rPr>
        <w:t>It understands that, subject to certain exceptions set forth in the Indenture, all information delivered to it by or on behalf of the Issuer or the Co</w:t>
      </w:r>
      <w:r w:rsidRPr="00DA2667">
        <w:rPr>
          <w:rFonts w:eastAsia="Calibri"/>
          <w:sz w:val="22"/>
          <w:lang w:bidi="he-IL"/>
        </w:rPr>
        <w:noBreakHyphen/>
        <w:t>Issuers, as applicable, in connection with and relating to the transactions contemplated by the Indenture (including, without limitation, the information contained in the reports made available to it on the Trustee's website) is confidential. It agrees that, except as expressly permitted by the Indenture, it will use such information for the sole purpose of administering its investment in the Notes and that, to the extent it discloses any such information in accordance with the Indenture, it will use reasonable efforts to protect the confidentiality of such information.</w:t>
      </w:r>
    </w:p>
    <w:p w:rsidRPr="00DA2667" w:rsidR="001C4524" w:rsidP="001C4524" w:rsidRDefault="001C4524">
      <w:pPr>
        <w:pStyle w:val="ListItem"/>
        <w:rPr>
          <w:sz w:val="22"/>
          <w:szCs w:val="22"/>
        </w:rPr>
      </w:pPr>
      <w:r>
        <w:rPr>
          <w:rFonts w:eastAsia="Calibri"/>
          <w:sz w:val="22"/>
          <w:lang w:bidi="he-IL"/>
        </w:rPr>
        <w:t>It is not resident in, or carrying on any trade or business in or from, Bermuda</w:t>
      </w:r>
      <w:r w:rsidRPr="00DA2667">
        <w:rPr>
          <w:rFonts w:eastAsia="Calibri"/>
          <w:sz w:val="22"/>
          <w:lang w:bidi="he-IL"/>
        </w:rPr>
        <w:t>.</w:t>
      </w:r>
    </w:p>
    <w:p w:rsidRPr="00DA2667" w:rsidR="001C4524" w:rsidP="001C4524" w:rsidRDefault="001C4524">
      <w:pPr>
        <w:pStyle w:val="ListItem"/>
        <w:tabs>
          <w:tab w:val="clear" w:pos="720"/>
        </w:tabs>
        <w:ind w:left="1440" w:hanging="1440"/>
        <w:rPr>
          <w:sz w:val="22"/>
          <w:szCs w:val="22"/>
        </w:rPr>
      </w:pPr>
      <w:r w:rsidRPr="00DA2667">
        <w:rPr>
          <w:rFonts w:eastAsia="Calibri"/>
          <w:sz w:val="22"/>
          <w:lang w:bidi="he-IL"/>
        </w:rPr>
        <w:t>(A)</w:t>
      </w:r>
      <w:r w:rsidRPr="00DA2667">
        <w:rPr>
          <w:rFonts w:eastAsia="Calibri"/>
          <w:sz w:val="22"/>
          <w:lang w:bidi="he-IL"/>
        </w:rPr>
        <w:tab/>
        <w:t>It is not a person with whom dealings are restricted or prohibited under any law relating to economic sanctions or anti</w:t>
      </w:r>
      <w:r w:rsidRPr="00DA2667">
        <w:rPr>
          <w:rFonts w:eastAsia="Calibri"/>
          <w:sz w:val="22"/>
          <w:lang w:bidi="he-IL"/>
        </w:rPr>
        <w:noBreakHyphen/>
        <w:t>money laundering of the United States, the European Union, Switzerland or any other applicable jurisdiction, and its purchase of such Notes will not result in the violation of any such law by any Transaction Party, whether as a result of the identity of it or its beneficial owners, their source of funds or otherwise.</w:t>
      </w:r>
    </w:p>
    <w:p w:rsidRPr="00DA2667" w:rsidR="001C4524" w:rsidP="001C4524" w:rsidRDefault="001C4524">
      <w:pPr>
        <w:pStyle w:val="ListItem"/>
        <w:numPr>
          <w:ilvl w:val="0"/>
          <w:numId w:val="0"/>
        </w:numPr>
        <w:ind w:left="1440" w:hanging="720"/>
        <w:rPr>
          <w:sz w:val="22"/>
          <w:szCs w:val="22"/>
        </w:rPr>
      </w:pPr>
      <w:r w:rsidRPr="00DA2667">
        <w:rPr>
          <w:rFonts w:eastAsia="Calibri"/>
          <w:sz w:val="22"/>
          <w:lang w:bidi="he-IL"/>
        </w:rPr>
        <w:t>(B)</w:t>
      </w:r>
      <w:r w:rsidRPr="00DA2667">
        <w:rPr>
          <w:rFonts w:eastAsia="Calibri"/>
          <w:sz w:val="22"/>
          <w:lang w:bidi="he-IL"/>
        </w:rPr>
        <w:tab/>
        <w:t>It understands that</w:t>
      </w:r>
      <w:r>
        <w:rPr>
          <w:rFonts w:eastAsia="Calibri"/>
          <w:sz w:val="22"/>
          <w:lang w:bidi="he-IL"/>
        </w:rPr>
        <w:t xml:space="preserve">, </w:t>
      </w:r>
      <w:r w:rsidRPr="00DA2667">
        <w:rPr>
          <w:rFonts w:eastAsia="Calibri"/>
          <w:sz w:val="22"/>
          <w:lang w:bidi="he-IL"/>
        </w:rPr>
        <w:t xml:space="preserve">if the Notes are issued in the form of Certificated Notes, the Issuer </w:t>
      </w:r>
      <w:r>
        <w:rPr>
          <w:rFonts w:eastAsia="Calibri"/>
          <w:sz w:val="22"/>
          <w:lang w:bidi="he-IL"/>
        </w:rPr>
        <w:t>may</w:t>
      </w:r>
      <w:r w:rsidRPr="00DA2667">
        <w:rPr>
          <w:rFonts w:eastAsia="Calibri"/>
          <w:sz w:val="22"/>
          <w:lang w:bidi="he-IL"/>
        </w:rPr>
        <w:t>, except in relation to certain categories of institutional investors, require a detailed verification of a Transferee</w:t>
      </w:r>
      <w:r w:rsidRPr="00DA2667">
        <w:rPr>
          <w:sz w:val="22"/>
          <w:lang w:bidi="he-IL"/>
        </w:rPr>
        <w:t>'</w:t>
      </w:r>
      <w:r w:rsidRPr="00DA2667">
        <w:rPr>
          <w:rFonts w:eastAsia="Calibri"/>
          <w:sz w:val="22"/>
          <w:lang w:bidi="he-IL"/>
        </w:rPr>
        <w:t xml:space="preserve">s identity and the source of the payment used by such Transferee for purchasing the Notes. </w:t>
      </w:r>
    </w:p>
    <w:p w:rsidRPr="00DA2667" w:rsidR="001C4524" w:rsidP="001C4524" w:rsidRDefault="001C4524">
      <w:pPr>
        <w:pStyle w:val="ListItem"/>
        <w:rPr>
          <w:sz w:val="22"/>
          <w:szCs w:val="22"/>
        </w:rPr>
      </w:pPr>
      <w:r w:rsidRPr="00DA2667">
        <w:rPr>
          <w:sz w:val="22"/>
          <w:lang w:bidi="he-IL"/>
        </w:rPr>
        <w:t xml:space="preserve">It agrees to treat </w:t>
      </w:r>
      <w:r w:rsidRPr="009873EF">
        <w:rPr>
          <w:sz w:val="22"/>
          <w:lang w:bidi="he-IL"/>
        </w:rPr>
        <w:t xml:space="preserve">(A) </w:t>
      </w:r>
      <w:bookmarkStart w:name="_DV_M1643" w:id="5"/>
      <w:bookmarkEnd w:id="5"/>
      <w:r w:rsidRPr="009873EF">
        <w:rPr>
          <w:sz w:val="22"/>
          <w:lang w:bidi="he-IL"/>
        </w:rPr>
        <w:t>the Issuer as a corporation, (B)</w:t>
      </w:r>
      <w:bookmarkStart w:name="_DV_M1644" w:id="6"/>
      <w:bookmarkEnd w:id="6"/>
      <w:r w:rsidRPr="009873EF">
        <w:rPr>
          <w:sz w:val="22"/>
          <w:lang w:bidi="he-IL"/>
        </w:rPr>
        <w:t xml:space="preserve"> the Co-Issuer as a disregarded entity, (C) the </w:t>
      </w:r>
      <w:r>
        <w:rPr>
          <w:sz w:val="22"/>
          <w:lang w:bidi="he-IL"/>
        </w:rPr>
        <w:t xml:space="preserve">Issuer, and not the Co-Issuer, as the issuer of the Co-Issued Notes, (D) the </w:t>
      </w:r>
      <w:r w:rsidRPr="009873EF">
        <w:rPr>
          <w:sz w:val="22"/>
          <w:lang w:bidi="he-IL"/>
        </w:rPr>
        <w:t>Secured Notes as debt</w:t>
      </w:r>
      <w:bookmarkStart w:name="_DV_M1645" w:id="7"/>
      <w:bookmarkEnd w:id="7"/>
      <w:r w:rsidRPr="009873EF">
        <w:rPr>
          <w:sz w:val="22"/>
          <w:lang w:bidi="he-IL"/>
        </w:rPr>
        <w:t xml:space="preserve"> and (</w:t>
      </w:r>
      <w:r>
        <w:rPr>
          <w:sz w:val="22"/>
          <w:lang w:bidi="he-IL"/>
        </w:rPr>
        <w:t>E</w:t>
      </w:r>
      <w:r w:rsidRPr="009873EF">
        <w:rPr>
          <w:sz w:val="22"/>
          <w:lang w:bidi="he-IL"/>
        </w:rPr>
        <w:t xml:space="preserve">) </w:t>
      </w:r>
      <w:bookmarkStart w:name="_DV_M1646" w:id="8"/>
      <w:bookmarkEnd w:id="8"/>
      <w:r w:rsidRPr="009873EF">
        <w:rPr>
          <w:sz w:val="22"/>
          <w:lang w:bidi="he-IL"/>
        </w:rPr>
        <w:t xml:space="preserve">the Subordinated </w:t>
      </w:r>
      <w:bookmarkStart w:name="_DV_M1647" w:id="9"/>
      <w:bookmarkEnd w:id="9"/>
      <w:r w:rsidRPr="009873EF">
        <w:rPr>
          <w:sz w:val="22"/>
          <w:lang w:bidi="he-IL"/>
        </w:rPr>
        <w:t>Notes as equity, in each case</w:t>
      </w:r>
      <w:bookmarkStart w:name="_DV_M1648" w:id="10"/>
      <w:bookmarkEnd w:id="10"/>
      <w:r>
        <w:rPr>
          <w:sz w:val="22"/>
          <w:lang w:bidi="he-IL"/>
        </w:rPr>
        <w:t>,</w:t>
      </w:r>
      <w:r w:rsidRPr="009873EF">
        <w:rPr>
          <w:sz w:val="22"/>
          <w:lang w:bidi="he-IL"/>
        </w:rPr>
        <w:t xml:space="preserve"> for all U.S. federal, state and local income tax purposes and will take no action inconsistent with such treatment unless required by law; it being understood that the foregoing shall not prohibit a </w:t>
      </w:r>
      <w:r>
        <w:rPr>
          <w:sz w:val="22"/>
          <w:lang w:bidi="he-IL"/>
        </w:rPr>
        <w:t>Transferee</w:t>
      </w:r>
      <w:r w:rsidRPr="009873EF">
        <w:rPr>
          <w:sz w:val="22"/>
          <w:lang w:bidi="he-IL"/>
        </w:rPr>
        <w:t xml:space="preserve"> of a Class E </w:t>
      </w:r>
      <w:r w:rsidR="00C705F6">
        <w:rPr>
          <w:sz w:val="22"/>
          <w:lang w:bidi="he-IL"/>
        </w:rPr>
        <w:t>Note</w:t>
      </w:r>
      <w:r>
        <w:rPr>
          <w:sz w:val="22"/>
          <w:lang w:bidi="he-IL"/>
        </w:rPr>
        <w:t xml:space="preserve"> </w:t>
      </w:r>
      <w:r w:rsidRPr="009873EF">
        <w:rPr>
          <w:sz w:val="22"/>
          <w:lang w:bidi="he-IL"/>
        </w:rPr>
        <w:t>from making a protective "qualified electing fund" election and filing protective information returns with respect to an investment in such Class E Notes</w:t>
      </w:r>
      <w:r w:rsidRPr="00DA2667">
        <w:rPr>
          <w:sz w:val="22"/>
          <w:lang w:bidi="he-IL"/>
        </w:rPr>
        <w:t>.</w:t>
      </w:r>
    </w:p>
    <w:p w:rsidRPr="00DA2667" w:rsidR="001C4524" w:rsidP="001C4524" w:rsidRDefault="001C4524">
      <w:pPr>
        <w:pStyle w:val="ListItem"/>
        <w:rPr>
          <w:sz w:val="22"/>
          <w:szCs w:val="22"/>
        </w:rPr>
      </w:pPr>
      <w:r w:rsidRPr="00DA2667">
        <w:rPr>
          <w:sz w:val="22"/>
          <w:lang w:bidi="he-IL"/>
        </w:rPr>
        <w:t>It will timely furnish the Issuer or its agents any tax forms or certifications (such as an applicable IRS Form W-8 (together with appropriate attachments), IRS Form W-9, or any successors to such IRS forms) that the Issuer or its agents</w:t>
      </w:r>
      <w:r>
        <w:rPr>
          <w:sz w:val="22"/>
          <w:lang w:bidi="he-IL"/>
        </w:rPr>
        <w:t xml:space="preserve"> may</w:t>
      </w:r>
      <w:r w:rsidRPr="00DA2667">
        <w:rPr>
          <w:sz w:val="22"/>
          <w:lang w:bidi="he-IL"/>
        </w:rPr>
        <w:t xml:space="preserve"> reasonably request</w:t>
      </w:r>
      <w:r>
        <w:rPr>
          <w:sz w:val="22"/>
          <w:lang w:bidi="he-IL"/>
        </w:rPr>
        <w:t>, and any documentation, agreements, certifications or information that is reasonably requested by the Issuer or its agents</w:t>
      </w:r>
      <w:r w:rsidRPr="00DA2667">
        <w:rPr>
          <w:sz w:val="22"/>
          <w:lang w:bidi="he-IL"/>
        </w:rPr>
        <w:t xml:space="preserve"> in order to</w:t>
      </w:r>
      <w:r>
        <w:rPr>
          <w:sz w:val="22"/>
          <w:lang w:bidi="he-IL"/>
        </w:rPr>
        <w:t xml:space="preserve"> enable the Issuer or its agents to</w:t>
      </w:r>
      <w:r w:rsidRPr="00DA2667">
        <w:rPr>
          <w:sz w:val="22"/>
          <w:lang w:bidi="he-IL"/>
        </w:rPr>
        <w:t xml:space="preserve"> (A) make payments to such Transferee without, or at a reduced rate of, deduction or withholding, (B) qualify for a reduced rate of withholding or deduction in any jurisdiction from or through which the Issuer or its agents receive payments, and (C) satisfy reporting and other obligations under the Code, Treasury Regulations</w:t>
      </w:r>
      <w:r>
        <w:rPr>
          <w:sz w:val="22"/>
          <w:lang w:bidi="he-IL"/>
        </w:rPr>
        <w:t>,</w:t>
      </w:r>
      <w:r w:rsidRPr="00DA2667">
        <w:rPr>
          <w:sz w:val="22"/>
          <w:lang w:bidi="he-IL"/>
        </w:rPr>
        <w:t xml:space="preserve"> or any other applicable law, and will update or replace such tax forms or certifications as appropriate or in accordance with their terms or subsequent amendments thereto.  It acknowledges that the failure to provide, update or replace any such tax forms or certifications may result in the im</w:t>
      </w:r>
      <w:r>
        <w:rPr>
          <w:sz w:val="22"/>
          <w:lang w:bidi="he-IL"/>
        </w:rPr>
        <w:t>position of withholding or back-</w:t>
      </w:r>
      <w:r w:rsidRPr="00DA2667">
        <w:rPr>
          <w:sz w:val="22"/>
          <w:lang w:bidi="he-IL"/>
        </w:rPr>
        <w:t>up withholding upon payments to such Transferee.  Amounts withheld pursuant to applicable tax laws by the Issuer or its agents will be treated as having been paid to the Transferee by the Issuer.</w:t>
      </w:r>
    </w:p>
    <w:p w:rsidRPr="00DA2667" w:rsidR="001C4524" w:rsidP="001C4524" w:rsidRDefault="001C4524">
      <w:pPr>
        <w:pStyle w:val="ListItem"/>
        <w:rPr>
          <w:sz w:val="22"/>
          <w:szCs w:val="22"/>
        </w:rPr>
      </w:pPr>
      <w:r w:rsidRPr="00DA2667">
        <w:rPr>
          <w:sz w:val="22"/>
          <w:lang w:bidi="he-IL"/>
        </w:rPr>
        <w:t xml:space="preserve">It will provide the Issuer and its agents with any correct, complete and accurate information and documentation that may be required for the Issuer </w:t>
      </w:r>
      <w:r>
        <w:rPr>
          <w:sz w:val="22"/>
          <w:lang w:bidi="he-IL"/>
        </w:rPr>
        <w:t xml:space="preserve">and any non-U.S. Issuer Subsidiary </w:t>
      </w:r>
      <w:r w:rsidRPr="00DA2667">
        <w:rPr>
          <w:sz w:val="22"/>
          <w:lang w:bidi="he-IL"/>
        </w:rPr>
        <w:t xml:space="preserve">to comply </w:t>
      </w:r>
      <w:r>
        <w:rPr>
          <w:sz w:val="22"/>
          <w:lang w:bidi="he-IL"/>
        </w:rPr>
        <w:t>with FATCA</w:t>
      </w:r>
      <w:r w:rsidRPr="00DA2667">
        <w:rPr>
          <w:sz w:val="22"/>
          <w:lang w:bidi="he-IL"/>
        </w:rPr>
        <w:t xml:space="preserve"> and the CRS</w:t>
      </w:r>
      <w:r>
        <w:rPr>
          <w:sz w:val="22"/>
          <w:lang w:bidi="he-IL"/>
        </w:rPr>
        <w:t>,</w:t>
      </w:r>
      <w:r w:rsidRPr="00DA2667">
        <w:rPr>
          <w:sz w:val="22"/>
          <w:lang w:bidi="he-IL"/>
        </w:rPr>
        <w:t xml:space="preserve"> and to prevent the imposition of U.S. federal withholding tax under FATCA on payments to or for the benefit of the Issuer</w:t>
      </w:r>
      <w:r>
        <w:rPr>
          <w:sz w:val="22"/>
          <w:lang w:bidi="he-IL"/>
        </w:rPr>
        <w:t xml:space="preserve"> and any non-U.S. Issuer Subsidiary</w:t>
      </w:r>
      <w:r w:rsidRPr="00DA2667">
        <w:rPr>
          <w:sz w:val="22"/>
          <w:lang w:bidi="he-IL"/>
        </w:rPr>
        <w:t xml:space="preserve">.  In the event the </w:t>
      </w:r>
      <w:r w:rsidR="00852818">
        <w:rPr>
          <w:sz w:val="22"/>
          <w:lang w:bidi="he-IL"/>
        </w:rPr>
        <w:t>Transferee</w:t>
      </w:r>
      <w:r w:rsidRPr="00DA2667">
        <w:rPr>
          <w:sz w:val="22"/>
          <w:lang w:bidi="he-IL"/>
        </w:rPr>
        <w:t xml:space="preserve"> fails to provide </w:t>
      </w:r>
      <w:r>
        <w:rPr>
          <w:sz w:val="22"/>
          <w:lang w:bidi="he-IL"/>
        </w:rPr>
        <w:t xml:space="preserve">or update </w:t>
      </w:r>
      <w:r w:rsidRPr="00DA2667">
        <w:rPr>
          <w:sz w:val="22"/>
          <w:lang w:bidi="he-IL"/>
        </w:rPr>
        <w:t xml:space="preserve">such information or documentation, or to the extent that the </w:t>
      </w:r>
      <w:r w:rsidR="00852818">
        <w:rPr>
          <w:sz w:val="22"/>
          <w:lang w:bidi="he-IL"/>
        </w:rPr>
        <w:t>Transferee's</w:t>
      </w:r>
      <w:r w:rsidRPr="00DA2667">
        <w:rPr>
          <w:sz w:val="22"/>
          <w:lang w:bidi="he-IL"/>
        </w:rPr>
        <w:t xml:space="preserve"> ownership of Notes would otherwise cause the Issuer </w:t>
      </w:r>
      <w:r>
        <w:rPr>
          <w:sz w:val="22"/>
          <w:lang w:bidi="he-IL"/>
        </w:rPr>
        <w:t>and any non-U.S. Issuer Subsidiary</w:t>
      </w:r>
      <w:r w:rsidRPr="00DA2667">
        <w:rPr>
          <w:sz w:val="22"/>
          <w:lang w:bidi="he-IL"/>
        </w:rPr>
        <w:t xml:space="preserve"> to be subject to any tax under FATCA, (A) the Issuer (and any agent acting on its behalf) is authorized to withhold amount</w:t>
      </w:r>
      <w:r w:rsidR="00EF625F">
        <w:rPr>
          <w:sz w:val="22"/>
          <w:lang w:bidi="he-IL"/>
        </w:rPr>
        <w:t xml:space="preserve">s otherwise distributable to </w:t>
      </w:r>
      <w:r w:rsidR="006F394A">
        <w:rPr>
          <w:sz w:val="22"/>
          <w:lang w:bidi="he-IL"/>
        </w:rPr>
        <w:t>the</w:t>
      </w:r>
      <w:r w:rsidRPr="00DA2667">
        <w:rPr>
          <w:sz w:val="22"/>
          <w:lang w:bidi="he-IL"/>
        </w:rPr>
        <w:t xml:space="preserve"> </w:t>
      </w:r>
      <w:r w:rsidR="00852818">
        <w:rPr>
          <w:sz w:val="22"/>
          <w:lang w:bidi="he-IL"/>
        </w:rPr>
        <w:t>Transferee</w:t>
      </w:r>
      <w:r w:rsidRPr="00DA2667">
        <w:rPr>
          <w:sz w:val="22"/>
          <w:lang w:bidi="he-IL"/>
        </w:rPr>
        <w:t xml:space="preserve"> as compensation for any tax imposed under FATCA</w:t>
      </w:r>
      <w:r>
        <w:rPr>
          <w:sz w:val="22"/>
          <w:lang w:bidi="he-IL"/>
        </w:rPr>
        <w:t xml:space="preserve"> or any fine or penalty imposed under the CRS</w:t>
      </w:r>
      <w:r w:rsidRPr="00DA2667">
        <w:rPr>
          <w:sz w:val="22"/>
          <w:lang w:bidi="he-IL"/>
        </w:rPr>
        <w:t xml:space="preserve"> as a result of such failure or the </w:t>
      </w:r>
      <w:r w:rsidR="00852818">
        <w:rPr>
          <w:sz w:val="22"/>
          <w:lang w:bidi="he-IL"/>
        </w:rPr>
        <w:t>Transferee's</w:t>
      </w:r>
      <w:r w:rsidRPr="00DA2667">
        <w:rPr>
          <w:sz w:val="22"/>
          <w:lang w:bidi="he-IL"/>
        </w:rPr>
        <w:t xml:space="preserve"> ownership, and (B) to the extent necessary to avoid an adverse effect on the Issuer</w:t>
      </w:r>
      <w:r>
        <w:rPr>
          <w:sz w:val="22"/>
          <w:lang w:bidi="he-IL"/>
        </w:rPr>
        <w:t xml:space="preserve"> and any non-U.S. Issuer Subsidiary</w:t>
      </w:r>
      <w:r w:rsidRPr="00DA2667">
        <w:rPr>
          <w:sz w:val="22"/>
          <w:lang w:bidi="he-IL"/>
        </w:rPr>
        <w:t xml:space="preserve"> as a result of such failure or the </w:t>
      </w:r>
      <w:r w:rsidR="00852818">
        <w:rPr>
          <w:sz w:val="22"/>
          <w:lang w:bidi="he-IL"/>
        </w:rPr>
        <w:t>Transferee's</w:t>
      </w:r>
      <w:r w:rsidRPr="00DA2667">
        <w:rPr>
          <w:sz w:val="22"/>
          <w:lang w:bidi="he-IL"/>
        </w:rPr>
        <w:t xml:space="preserve"> ownership, the Issuer will have the right to compel the </w:t>
      </w:r>
      <w:r w:rsidR="00852818">
        <w:rPr>
          <w:sz w:val="22"/>
          <w:lang w:bidi="he-IL"/>
        </w:rPr>
        <w:t>Transferee</w:t>
      </w:r>
      <w:r w:rsidRPr="00DA2667">
        <w:rPr>
          <w:sz w:val="22"/>
          <w:lang w:bidi="he-IL"/>
        </w:rPr>
        <w:t xml:space="preserve"> to sell its Notes and, if </w:t>
      </w:r>
      <w:r w:rsidR="006F394A">
        <w:rPr>
          <w:sz w:val="22"/>
          <w:lang w:bidi="he-IL"/>
        </w:rPr>
        <w:t>the</w:t>
      </w:r>
      <w:r w:rsidRPr="00DA2667">
        <w:rPr>
          <w:sz w:val="22"/>
          <w:lang w:bidi="he-IL"/>
        </w:rPr>
        <w:t xml:space="preserve"> </w:t>
      </w:r>
      <w:r w:rsidR="00852818">
        <w:rPr>
          <w:sz w:val="22"/>
          <w:lang w:bidi="he-IL"/>
        </w:rPr>
        <w:t>Transferee</w:t>
      </w:r>
      <w:r w:rsidRPr="00DA2667">
        <w:rPr>
          <w:sz w:val="22"/>
          <w:lang w:bidi="he-IL"/>
        </w:rPr>
        <w:t xml:space="preserve">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the </w:t>
      </w:r>
      <w:r w:rsidR="00852818">
        <w:rPr>
          <w:sz w:val="22"/>
          <w:lang w:bidi="he-IL"/>
        </w:rPr>
        <w:t>Transferee</w:t>
      </w:r>
      <w:r w:rsidRPr="00DA2667">
        <w:rPr>
          <w:sz w:val="22"/>
          <w:lang w:bidi="he-IL"/>
        </w:rPr>
        <w:t xml:space="preserve"> as payment in full for such Notes.  The Issuer may also assign each such Note a separate securities identifier in the Issuer's sole discretion.  It agrees that the Issuer </w:t>
      </w:r>
      <w:r>
        <w:rPr>
          <w:sz w:val="22"/>
          <w:lang w:bidi="he-IL"/>
        </w:rPr>
        <w:t>and any non-U.S. Issuer Subsidiary</w:t>
      </w:r>
      <w:r w:rsidRPr="00DA2667">
        <w:rPr>
          <w:sz w:val="22"/>
          <w:lang w:bidi="he-IL"/>
        </w:rPr>
        <w:t xml:space="preserve"> </w:t>
      </w:r>
      <w:r>
        <w:rPr>
          <w:sz w:val="22"/>
          <w:lang w:bidi="he-IL"/>
        </w:rPr>
        <w:t xml:space="preserve">and their </w:t>
      </w:r>
      <w:r w:rsidRPr="00DA2667">
        <w:rPr>
          <w:sz w:val="22"/>
          <w:lang w:bidi="he-IL"/>
        </w:rPr>
        <w:t xml:space="preserve">agents or representatives may (1) provide any information and documentation concerning its investment in its Notes to the IRS and any other relevant tax authority and (2) take such other steps as they deem necessary or helpful to ensure that the Issuer </w:t>
      </w:r>
      <w:r>
        <w:rPr>
          <w:sz w:val="22"/>
          <w:lang w:bidi="he-IL"/>
        </w:rPr>
        <w:t>and any non-U.S. Issuer Subsidiary complies with FATCA</w:t>
      </w:r>
      <w:r w:rsidRPr="00DA2667">
        <w:rPr>
          <w:sz w:val="22"/>
          <w:lang w:bidi="he-IL"/>
        </w:rPr>
        <w:t xml:space="preserve"> and the CRS.</w:t>
      </w:r>
    </w:p>
    <w:p w:rsidRPr="00DA2667" w:rsidR="001C4524" w:rsidP="001C4524" w:rsidRDefault="001C4524">
      <w:pPr>
        <w:pStyle w:val="ListItem"/>
        <w:rPr>
          <w:sz w:val="22"/>
          <w:szCs w:val="22"/>
        </w:rPr>
      </w:pPr>
      <w:r w:rsidRPr="00DA2667">
        <w:rPr>
          <w:sz w:val="22"/>
          <w:lang w:bidi="he-IL"/>
        </w:rPr>
        <w:t xml:space="preserve">If it is a </w:t>
      </w:r>
      <w:r w:rsidRPr="00DA2667">
        <w:rPr>
          <w:rFonts w:eastAsia="Calibri"/>
          <w:sz w:val="22"/>
          <w:lang w:bidi="he-IL"/>
        </w:rPr>
        <w:t>Transferee</w:t>
      </w:r>
      <w:r w:rsidRPr="00DA2667">
        <w:rPr>
          <w:sz w:val="22"/>
          <w:lang w:bidi="he-IL"/>
        </w:rPr>
        <w:t xml:space="preserve"> of a Class E Note</w:t>
      </w:r>
      <w:r w:rsidR="00C705F6">
        <w:rPr>
          <w:sz w:val="22"/>
          <w:lang w:bidi="he-IL"/>
        </w:rPr>
        <w:t xml:space="preserve"> </w:t>
      </w:r>
      <w:r w:rsidRPr="00DA2667">
        <w:rPr>
          <w:sz w:val="22"/>
          <w:lang w:bidi="he-IL"/>
        </w:rPr>
        <w:t xml:space="preserve">or Subordinated Note and is not a U.S. </w:t>
      </w:r>
      <w:r>
        <w:rPr>
          <w:sz w:val="22"/>
          <w:lang w:bidi="he-IL"/>
        </w:rPr>
        <w:t>P</w:t>
      </w:r>
      <w:r w:rsidRPr="00DA2667">
        <w:rPr>
          <w:sz w:val="22"/>
          <w:lang w:bidi="he-IL"/>
        </w:rPr>
        <w:t>erson</w:t>
      </w:r>
      <w:r>
        <w:rPr>
          <w:sz w:val="22"/>
          <w:lang w:bidi="he-IL"/>
        </w:rPr>
        <w:t>,</w:t>
      </w:r>
      <w:r w:rsidRPr="00DA2667">
        <w:rPr>
          <w:sz w:val="22"/>
          <w:lang w:bidi="he-IL"/>
        </w:rPr>
        <w:t xml:space="preserve"> it represents that either:</w:t>
      </w:r>
    </w:p>
    <w:p w:rsidRPr="00DA2667" w:rsidR="001C4524" w:rsidP="001C4524" w:rsidRDefault="001C4524">
      <w:pPr>
        <w:pStyle w:val="ListItem"/>
        <w:numPr>
          <w:ilvl w:val="0"/>
          <w:numId w:val="0"/>
        </w:numPr>
        <w:ind w:left="1440" w:hanging="720"/>
        <w:rPr>
          <w:sz w:val="22"/>
          <w:szCs w:val="22"/>
        </w:rPr>
      </w:pPr>
      <w:r w:rsidRPr="00DA2667">
        <w:rPr>
          <w:sz w:val="22"/>
          <w:lang w:bidi="he-IL"/>
        </w:rPr>
        <w:t>(A)</w:t>
      </w:r>
      <w:r w:rsidRPr="00DA2667">
        <w:rPr>
          <w:sz w:val="22"/>
          <w:lang w:bidi="he-IL"/>
        </w:rPr>
        <w:tab/>
        <w:t xml:space="preserve">it is not a bank </w:t>
      </w:r>
      <w:r>
        <w:rPr>
          <w:sz w:val="22"/>
          <w:lang w:bidi="he-IL"/>
        </w:rPr>
        <w:t xml:space="preserve">extending credit pursuant to a loan agreement entered into in the ordinary course of its trade or business </w:t>
      </w:r>
      <w:r w:rsidRPr="00DA2667">
        <w:rPr>
          <w:sz w:val="22"/>
          <w:lang w:bidi="he-IL"/>
        </w:rPr>
        <w:t>(within the meaning of Section 881(c)(3)(A) of the Code) or an affiliate of a bank;</w:t>
      </w:r>
    </w:p>
    <w:p w:rsidRPr="00DA2667" w:rsidR="001C4524" w:rsidP="001C4524" w:rsidRDefault="001C4524">
      <w:pPr>
        <w:pStyle w:val="ListItem"/>
        <w:numPr>
          <w:ilvl w:val="0"/>
          <w:numId w:val="0"/>
        </w:numPr>
        <w:ind w:left="1440" w:hanging="720"/>
        <w:rPr>
          <w:sz w:val="22"/>
          <w:lang w:bidi="he-IL"/>
        </w:rPr>
      </w:pPr>
      <w:r w:rsidRPr="00DA2667">
        <w:rPr>
          <w:sz w:val="22"/>
          <w:szCs w:val="22"/>
        </w:rPr>
        <w:t>(B)</w:t>
      </w:r>
      <w:r w:rsidRPr="00DA2667">
        <w:rPr>
          <w:sz w:val="22"/>
          <w:szCs w:val="22"/>
        </w:rPr>
        <w:tab/>
      </w:r>
      <w:r w:rsidRPr="00DA2667">
        <w:rPr>
          <w:sz w:val="22"/>
          <w:lang w:bidi="he-IL"/>
        </w:rPr>
        <w:t xml:space="preserve">after giving effect to its purchase of </w:t>
      </w:r>
      <w:r>
        <w:rPr>
          <w:sz w:val="22"/>
          <w:lang w:bidi="he-IL"/>
        </w:rPr>
        <w:t xml:space="preserve">such </w:t>
      </w:r>
      <w:r w:rsidRPr="00DA2667">
        <w:rPr>
          <w:sz w:val="22"/>
          <w:lang w:bidi="he-IL"/>
        </w:rPr>
        <w:t xml:space="preserve">Notes, it will not directly or indirectly own more than 33-1/3%, by value, of the aggregate of the Notes within such Class and any other Notes that are ranked </w:t>
      </w:r>
      <w:r w:rsidRPr="00DA2667">
        <w:rPr>
          <w:i/>
          <w:sz w:val="22"/>
          <w:lang w:bidi="he-IL"/>
        </w:rPr>
        <w:t>pari passu</w:t>
      </w:r>
      <w:r w:rsidRPr="00DA2667">
        <w:rPr>
          <w:sz w:val="22"/>
          <w:lang w:bidi="he-IL"/>
        </w:rPr>
        <w:t xml:space="preserve"> with or are subordinated to such Notes, and will not otherwise be related to the Issuer (within the meaning of Treasury Regulations Section 1.881-3);</w:t>
      </w:r>
    </w:p>
    <w:p w:rsidR="001C4524" w:rsidP="001C4524" w:rsidRDefault="001C4524">
      <w:pPr>
        <w:pStyle w:val="ListItem"/>
        <w:numPr>
          <w:ilvl w:val="0"/>
          <w:numId w:val="0"/>
        </w:numPr>
        <w:ind w:left="1440" w:hanging="720"/>
        <w:rPr>
          <w:sz w:val="22"/>
          <w:szCs w:val="22"/>
        </w:rPr>
      </w:pPr>
      <w:r w:rsidRPr="00DA2667">
        <w:rPr>
          <w:sz w:val="22"/>
          <w:szCs w:val="22"/>
        </w:rPr>
        <w:t>(C)</w:t>
      </w:r>
      <w:r w:rsidRPr="00DA2667">
        <w:rPr>
          <w:sz w:val="22"/>
          <w:szCs w:val="22"/>
        </w:rPr>
        <w:tab/>
      </w:r>
      <w:r>
        <w:rPr>
          <w:sz w:val="22"/>
          <w:lang w:bidi="he-IL"/>
        </w:rPr>
        <w:t xml:space="preserve">it has provided an IRS Form W-8BEN-E representing that </w:t>
      </w:r>
      <w:r w:rsidRPr="00DA2667">
        <w:rPr>
          <w:sz w:val="22"/>
        </w:rPr>
        <w:t>it is a person that is eligible for benefits under an income tax treaty to which the United States is a party that eliminates U.S. federal</w:t>
      </w:r>
      <w:r>
        <w:rPr>
          <w:sz w:val="22"/>
        </w:rPr>
        <w:t xml:space="preserve"> income</w:t>
      </w:r>
      <w:r w:rsidRPr="00DA2667">
        <w:rPr>
          <w:sz w:val="22"/>
        </w:rPr>
        <w:t xml:space="preserve"> taxation of U.S. source interest not attributable to a permanent establishment in the United States</w:t>
      </w:r>
      <w:r>
        <w:rPr>
          <w:sz w:val="22"/>
        </w:rPr>
        <w:t>; or</w:t>
      </w:r>
    </w:p>
    <w:p w:rsidRPr="00DA2667" w:rsidR="001C4524" w:rsidP="001C4524" w:rsidRDefault="001C4524">
      <w:pPr>
        <w:pStyle w:val="ListItem"/>
        <w:numPr>
          <w:ilvl w:val="0"/>
          <w:numId w:val="0"/>
        </w:numPr>
        <w:ind w:left="1440" w:hanging="720"/>
        <w:rPr>
          <w:sz w:val="22"/>
          <w:szCs w:val="22"/>
        </w:rPr>
      </w:pPr>
      <w:r w:rsidRPr="00DA2667">
        <w:rPr>
          <w:sz w:val="22"/>
          <w:lang w:bidi="he-IL"/>
        </w:rPr>
        <w:t xml:space="preserve"> (D)</w:t>
      </w:r>
      <w:r w:rsidRPr="00DA2667">
        <w:rPr>
          <w:sz w:val="22"/>
          <w:lang w:bidi="he-IL"/>
        </w:rPr>
        <w:tab/>
      </w:r>
      <w:r>
        <w:rPr>
          <w:sz w:val="22"/>
          <w:lang w:bidi="he-IL"/>
        </w:rPr>
        <w:t xml:space="preserve">it </w:t>
      </w:r>
      <w:r w:rsidRPr="00DA2667">
        <w:rPr>
          <w:sz w:val="22"/>
          <w:lang w:bidi="he-IL"/>
        </w:rPr>
        <w:t xml:space="preserve">has provided an IRS Form W-8ECI representing that all payments received or to be received by it from the Issuer are effectively connected with the conduct of a trade or business </w:t>
      </w:r>
      <w:r>
        <w:rPr>
          <w:sz w:val="22"/>
          <w:lang w:bidi="he-IL"/>
        </w:rPr>
        <w:t>with</w:t>
      </w:r>
      <w:r w:rsidRPr="00DA2667">
        <w:rPr>
          <w:sz w:val="22"/>
          <w:lang w:bidi="he-IL"/>
        </w:rPr>
        <w:t xml:space="preserve">in the United States </w:t>
      </w:r>
      <w:r>
        <w:rPr>
          <w:sz w:val="22"/>
          <w:lang w:bidi="he-IL"/>
        </w:rPr>
        <w:t xml:space="preserve">for U.S. federal income tax purposes </w:t>
      </w:r>
      <w:r w:rsidRPr="00DA2667">
        <w:rPr>
          <w:sz w:val="22"/>
          <w:lang w:bidi="he-IL"/>
        </w:rPr>
        <w:t>and includible in its gross income</w:t>
      </w:r>
      <w:r w:rsidRPr="00DA2667">
        <w:rPr>
          <w:sz w:val="22"/>
        </w:rPr>
        <w:t>.</w:t>
      </w:r>
    </w:p>
    <w:p w:rsidRPr="00DA2667" w:rsidR="001C4524" w:rsidP="001C4524" w:rsidRDefault="001C4524">
      <w:pPr>
        <w:pStyle w:val="ListItem"/>
        <w:rPr>
          <w:sz w:val="22"/>
          <w:szCs w:val="22"/>
        </w:rPr>
      </w:pPr>
      <w:r w:rsidRPr="00DA2667">
        <w:rPr>
          <w:sz w:val="22"/>
          <w:lang w:bidi="he-IL"/>
        </w:rPr>
        <w:t xml:space="preserve">If it </w:t>
      </w:r>
      <w:r>
        <w:rPr>
          <w:sz w:val="22"/>
          <w:lang w:bidi="he-IL"/>
        </w:rPr>
        <w:t xml:space="preserve">is a holder of Subordinated Notes that </w:t>
      </w:r>
      <w:r w:rsidRPr="00DA2667">
        <w:rPr>
          <w:sz w:val="22"/>
          <w:lang w:bidi="he-IL"/>
        </w:rPr>
        <w:t xml:space="preserve">owns more than 50% of the Subordinated Notes by value or is otherwise treated as a member of the Issuer's "expanded affiliated group" (as defined in Treasury Regulations Section 1.1471-5(i) (or any successor provision)), it represents that it will (A) confirm that any member of such expanded affiliated group (assuming that each of the Issuer and any </w:t>
      </w:r>
      <w:r>
        <w:rPr>
          <w:sz w:val="22"/>
          <w:lang w:bidi="he-IL"/>
        </w:rPr>
        <w:t>non-U.S.</w:t>
      </w:r>
      <w:r w:rsidRPr="00DA2667">
        <w:rPr>
          <w:sz w:val="22"/>
          <w:lang w:bidi="he-IL"/>
        </w:rPr>
        <w:t xml:space="preserve">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the Transferee with an express waiver of this requirement.</w:t>
      </w:r>
    </w:p>
    <w:p w:rsidRPr="00DA2667" w:rsidR="001C4524" w:rsidP="001C4524" w:rsidRDefault="001C4524">
      <w:pPr>
        <w:pStyle w:val="ListItem"/>
        <w:rPr>
          <w:sz w:val="22"/>
          <w:szCs w:val="22"/>
        </w:rPr>
      </w:pPr>
      <w:r w:rsidRPr="00DA2667">
        <w:rPr>
          <w:sz w:val="22"/>
          <w:lang w:bidi="he-IL"/>
        </w:rPr>
        <w:t xml:space="preserve">If it </w:t>
      </w:r>
      <w:r>
        <w:rPr>
          <w:sz w:val="22"/>
          <w:lang w:bidi="he-IL"/>
        </w:rPr>
        <w:t xml:space="preserve">is a holder of Subordinated Notes, it </w:t>
      </w:r>
      <w:r w:rsidRPr="00DA2667">
        <w:rPr>
          <w:sz w:val="22"/>
          <w:lang w:bidi="he-IL"/>
        </w:rPr>
        <w:t>will</w:t>
      </w:r>
      <w:r>
        <w:rPr>
          <w:sz w:val="22"/>
          <w:lang w:bidi="he-IL"/>
        </w:rPr>
        <w:t xml:space="preserve"> not</w:t>
      </w:r>
      <w:r w:rsidRPr="00DA2667">
        <w:rPr>
          <w:sz w:val="22"/>
          <w:lang w:bidi="he-IL"/>
        </w:rPr>
        <w:t xml:space="preserve"> treat any income with respect to its Subordinated Notes as derived in connection with the Issuer's active conduct of a banking, financing, insurance</w:t>
      </w:r>
      <w:r>
        <w:rPr>
          <w:sz w:val="22"/>
          <w:lang w:bidi="he-IL"/>
        </w:rPr>
        <w:t>,</w:t>
      </w:r>
      <w:r w:rsidRPr="00DA2667">
        <w:rPr>
          <w:sz w:val="22"/>
          <w:lang w:bidi="he-IL"/>
        </w:rPr>
        <w:t xml:space="preserve"> or other similar business for purposes of Section</w:t>
      </w:r>
      <w:r>
        <w:rPr>
          <w:sz w:val="22"/>
          <w:lang w:bidi="he-IL"/>
        </w:rPr>
        <w:t>s</w:t>
      </w:r>
      <w:r w:rsidRPr="00DA2667">
        <w:rPr>
          <w:sz w:val="22"/>
          <w:lang w:bidi="he-IL"/>
        </w:rPr>
        <w:t> 954(h)</w:t>
      </w:r>
      <w:r>
        <w:rPr>
          <w:sz w:val="22"/>
          <w:lang w:bidi="he-IL"/>
        </w:rPr>
        <w:t xml:space="preserve"> and (i)</w:t>
      </w:r>
      <w:r w:rsidRPr="00DA2667">
        <w:rPr>
          <w:sz w:val="22"/>
          <w:lang w:bidi="he-IL"/>
        </w:rPr>
        <w:t>(2) of the Code.</w:t>
      </w:r>
    </w:p>
    <w:p w:rsidRPr="00DA2667" w:rsidR="001C4524" w:rsidP="001C4524" w:rsidRDefault="001C4524">
      <w:pPr>
        <w:pStyle w:val="ListItem"/>
        <w:rPr>
          <w:sz w:val="22"/>
          <w:lang w:bidi="he-IL"/>
        </w:rPr>
      </w:pPr>
      <w:r w:rsidRPr="001F738F">
        <w:rPr>
          <w:rFonts w:eastAsia="Calibri"/>
          <w:sz w:val="22"/>
          <w:lang w:bidi="he-IL"/>
        </w:rPr>
        <w:t>It consents to the acquisition of Collateral Obligations by the Issuer in accordance with the arrangements (including with respect to the acquisition price) described in th</w:t>
      </w:r>
      <w:r>
        <w:rPr>
          <w:rFonts w:eastAsia="Calibri"/>
          <w:sz w:val="22"/>
          <w:lang w:bidi="he-IL"/>
        </w:rPr>
        <w:t>e</w:t>
      </w:r>
      <w:r w:rsidRPr="001F738F">
        <w:rPr>
          <w:rFonts w:eastAsia="Calibri"/>
          <w:sz w:val="22"/>
          <w:lang w:bidi="he-IL"/>
        </w:rPr>
        <w:t xml:space="preserve"> Offering Circular under "</w:t>
      </w:r>
      <w:r w:rsidRPr="001F738F">
        <w:rPr>
          <w:rFonts w:eastAsia="Calibri"/>
          <w:i/>
          <w:sz w:val="22"/>
          <w:lang w:bidi="he-IL"/>
        </w:rPr>
        <w:t>Risk Factors—Relating to the Collateral Obligations—The Issuer will acquire certain Collateral Obligations prior to the Closing Date</w:t>
      </w:r>
      <w:r w:rsidRPr="001F738F">
        <w:rPr>
          <w:rFonts w:eastAsia="Calibri"/>
          <w:sz w:val="22"/>
          <w:lang w:bidi="he-IL"/>
        </w:rPr>
        <w:t>."</w:t>
      </w:r>
    </w:p>
    <w:p w:rsidRPr="00DA2667" w:rsidR="001C4524" w:rsidP="001C4524" w:rsidRDefault="001C4524">
      <w:pPr>
        <w:pStyle w:val="ListItem"/>
        <w:rPr>
          <w:rFonts w:eastAsia="Calibri"/>
          <w:sz w:val="22"/>
          <w:lang w:bidi="he-IL"/>
        </w:rPr>
      </w:pPr>
      <w:r w:rsidRPr="00DA2667">
        <w:rPr>
          <w:rFonts w:eastAsia="Calibri"/>
          <w:sz w:val="22"/>
          <w:lang w:bidi="he-IL"/>
        </w:rPr>
        <w:t>(A)</w:t>
      </w:r>
      <w:r w:rsidRPr="00DA2667">
        <w:rPr>
          <w:rFonts w:eastAsia="Calibri"/>
          <w:sz w:val="22"/>
          <w:lang w:bidi="he-IL"/>
        </w:rPr>
        <w:tab/>
        <w:t>Its acquisition, holding and disposition of such Notes will not constitute or result in a prohibited transaction under Section 406 of ERISA or Section 4975 of the Code (or in a violation of any Similar Law or other applicable law) unless an exemption is available and all conditions of such exemption have been satisfied. It understands tha</w:t>
      </w:r>
      <w:r>
        <w:rPr>
          <w:rFonts w:eastAsia="Calibri"/>
          <w:sz w:val="22"/>
          <w:lang w:bidi="he-IL"/>
        </w:rPr>
        <w:t xml:space="preserve">t the representations made in </w:t>
      </w:r>
      <w:r w:rsidRPr="00DA2667">
        <w:rPr>
          <w:rFonts w:eastAsia="Calibri"/>
          <w:sz w:val="22"/>
          <w:lang w:bidi="he-IL"/>
        </w:rPr>
        <w:t xml:space="preserve">this </w:t>
      </w:r>
      <w:r>
        <w:rPr>
          <w:rFonts w:eastAsia="Calibri"/>
          <w:sz w:val="22"/>
          <w:lang w:bidi="he-IL"/>
        </w:rPr>
        <w:t>clause (21</w:t>
      </w:r>
      <w:r w:rsidRPr="00DA2667">
        <w:rPr>
          <w:rFonts w:eastAsia="Calibri"/>
          <w:sz w:val="22"/>
          <w:lang w:bidi="he-IL"/>
        </w:rPr>
        <w:t>)</w:t>
      </w:r>
      <w:r>
        <w:rPr>
          <w:rFonts w:eastAsia="Calibri"/>
          <w:sz w:val="22"/>
          <w:lang w:bidi="he-IL"/>
        </w:rPr>
        <w:t xml:space="preserve"> and clauses (22) and</w:t>
      </w:r>
      <w:r w:rsidRPr="00DA2667">
        <w:rPr>
          <w:rFonts w:eastAsia="Calibri"/>
          <w:sz w:val="22"/>
          <w:lang w:bidi="he-IL"/>
        </w:rPr>
        <w:t xml:space="preserve"> </w:t>
      </w:r>
      <w:r>
        <w:rPr>
          <w:rFonts w:eastAsia="Calibri"/>
          <w:sz w:val="22"/>
          <w:lang w:bidi="he-IL"/>
        </w:rPr>
        <w:t>(23</w:t>
      </w:r>
      <w:r w:rsidRPr="00DA2667">
        <w:rPr>
          <w:rFonts w:eastAsia="Calibri"/>
          <w:sz w:val="22"/>
          <w:lang w:bidi="he-IL"/>
        </w:rPr>
        <w:t>)</w:t>
      </w:r>
      <w:r>
        <w:rPr>
          <w:rFonts w:eastAsia="Calibri"/>
          <w:sz w:val="22"/>
          <w:lang w:bidi="he-IL"/>
        </w:rPr>
        <w:t xml:space="preserve"> below</w:t>
      </w:r>
      <w:r w:rsidRPr="00DA2667">
        <w:rPr>
          <w:rFonts w:eastAsia="Calibri"/>
          <w:sz w:val="22"/>
          <w:lang w:bidi="he-IL"/>
        </w:rPr>
        <w:t xml:space="preserve"> will be deemed made on each day from the date of its acquisition of an interest in such Notes through and including the date on which it disposes of such interest.</w:t>
      </w:r>
    </w:p>
    <w:p w:rsidRPr="00DA2667" w:rsidR="001C4524" w:rsidP="001C4524" w:rsidRDefault="001C4524">
      <w:pPr>
        <w:pStyle w:val="ListItem"/>
        <w:numPr>
          <w:ilvl w:val="0"/>
          <w:numId w:val="0"/>
        </w:numPr>
        <w:ind w:left="720"/>
        <w:rPr>
          <w:rFonts w:eastAsia="Calibri"/>
          <w:sz w:val="22"/>
          <w:lang w:bidi="he-IL"/>
        </w:rPr>
      </w:pPr>
      <w:r w:rsidRPr="00DA2667">
        <w:rPr>
          <w:rFonts w:eastAsia="Calibri"/>
          <w:sz w:val="22"/>
          <w:lang w:bidi="he-IL"/>
        </w:rPr>
        <w:t>(B)</w:t>
      </w:r>
      <w:r w:rsidRPr="00DA2667">
        <w:rPr>
          <w:rFonts w:eastAsia="Calibri"/>
          <w:sz w:val="22"/>
          <w:lang w:bidi="he-IL"/>
        </w:rPr>
        <w:tab/>
        <w:t>If any such representation becomes untrue, or if there is a change in its status as a Benefit Plan Investor or a Controlling Person, it will promptly notify the Issuer and the Trustee. It agrees</w:t>
      </w:r>
      <w:r>
        <w:rPr>
          <w:rFonts w:eastAsia="Calibri"/>
          <w:sz w:val="22"/>
          <w:lang w:bidi="he-IL"/>
        </w:rPr>
        <w:t>, to the extent permitted by applicable law,</w:t>
      </w:r>
      <w:r w:rsidRPr="00DA2667">
        <w:rPr>
          <w:rFonts w:eastAsia="Calibri"/>
          <w:sz w:val="22"/>
          <w:lang w:bidi="he-IL"/>
        </w:rPr>
        <w:t xml:space="preserve"> to </w:t>
      </w:r>
      <w:r>
        <w:rPr>
          <w:rFonts w:eastAsia="Calibri"/>
          <w:sz w:val="22"/>
          <w:lang w:bidi="he-IL"/>
        </w:rPr>
        <w:t>indemnify</w:t>
      </w:r>
      <w:r w:rsidRPr="00DA2667">
        <w:rPr>
          <w:rFonts w:eastAsia="Calibri"/>
          <w:sz w:val="22"/>
          <w:lang w:bidi="he-IL"/>
        </w:rPr>
        <w:t xml:space="preserve"> and hold harmless the Issuer, the Trustee, the </w:t>
      </w:r>
      <w:r>
        <w:rPr>
          <w:rFonts w:eastAsia="Calibri"/>
          <w:sz w:val="22"/>
          <w:lang w:bidi="he-IL"/>
        </w:rPr>
        <w:t xml:space="preserve">Initial Purchaser </w:t>
      </w:r>
      <w:r w:rsidRPr="00DA2667">
        <w:rPr>
          <w:rFonts w:eastAsia="Calibri"/>
          <w:sz w:val="22"/>
          <w:lang w:bidi="he-IL"/>
        </w:rPr>
        <w:t>and the Portfolio Manager and their respective Affiliates from any cost, damage, or loss incurred by them because such representation is or becomes untrue.</w:t>
      </w:r>
    </w:p>
    <w:p w:rsidRPr="00941E86" w:rsidR="001C4524" w:rsidP="001C4524" w:rsidRDefault="001C4524">
      <w:pPr>
        <w:pStyle w:val="ListItem"/>
        <w:rPr>
          <w:sz w:val="22"/>
          <w:lang w:val="en-GB"/>
        </w:rPr>
      </w:pPr>
      <w:r w:rsidRPr="00941E86">
        <w:rPr>
          <w:sz w:val="22"/>
          <w:lang w:val="en-GB"/>
        </w:rPr>
        <w:t xml:space="preserve">In respect of </w:t>
      </w:r>
      <w:r w:rsidRPr="00941E86">
        <w:rPr>
          <w:rFonts w:eastAsia="Calibri"/>
          <w:sz w:val="22"/>
          <w:lang w:bidi="he-IL"/>
        </w:rPr>
        <w:t>the</w:t>
      </w:r>
      <w:r w:rsidRPr="00941E86">
        <w:rPr>
          <w:sz w:val="22"/>
          <w:lang w:val="en-GB"/>
        </w:rPr>
        <w:t xml:space="preserve"> purchase of an </w:t>
      </w:r>
      <w:r w:rsidRPr="00941E86">
        <w:rPr>
          <w:rFonts w:eastAsia="Calibri"/>
          <w:sz w:val="22"/>
          <w:lang w:bidi="he-IL"/>
        </w:rPr>
        <w:t>interest</w:t>
      </w:r>
      <w:r w:rsidRPr="00941E86">
        <w:rPr>
          <w:sz w:val="22"/>
          <w:lang w:val="en-GB"/>
        </w:rPr>
        <w:t xml:space="preserve"> in any ERISA Limited Notes: </w:t>
      </w:r>
    </w:p>
    <w:p w:rsidRPr="00941E86" w:rsidR="001C4524" w:rsidP="001C4524" w:rsidRDefault="001C4524">
      <w:pPr>
        <w:pStyle w:val="ListItem"/>
        <w:numPr>
          <w:ilvl w:val="0"/>
          <w:numId w:val="0"/>
        </w:numPr>
        <w:ind w:left="720"/>
        <w:rPr>
          <w:sz w:val="22"/>
          <w:lang w:val="en-GB"/>
        </w:rPr>
      </w:pPr>
      <w:r w:rsidRPr="00941E86">
        <w:rPr>
          <w:sz w:val="22"/>
          <w:lang w:val="en-GB"/>
        </w:rPr>
        <w:t>(i)           The funds that it is using or will use to purchase its interest in such Notes are not the assets of (a) an "employee benefit plan" as defined in Section 3(3) of the Employee Retirement Income Security Act of 1974, as amended ("</w:t>
      </w:r>
      <w:r w:rsidRPr="00941E86">
        <w:rPr>
          <w:sz w:val="22"/>
          <w:u w:val="single"/>
          <w:lang w:val="en-GB"/>
        </w:rPr>
        <w:t>ERISA</w:t>
      </w:r>
      <w:r w:rsidRPr="00941E86">
        <w:rPr>
          <w:sz w:val="22"/>
          <w:lang w:val="en-GB"/>
        </w:rPr>
        <w:t>"), subject to Title I of ERISA, (b) a "plan" described in Section 4975(e)(1) of the Internal Revenue Code of 1986, as amended (the "</w:t>
      </w:r>
      <w:r w:rsidRPr="00941E86">
        <w:rPr>
          <w:sz w:val="22"/>
          <w:u w:val="single"/>
          <w:lang w:val="en-GB"/>
        </w:rPr>
        <w:t>Code</w:t>
      </w:r>
      <w:r w:rsidRPr="00941E86">
        <w:rPr>
          <w:sz w:val="22"/>
          <w:lang w:val="en-GB"/>
        </w:rPr>
        <w:t xml:space="preserve">"), to which Section 4975 of the Code applies, (c) an entity whose underlying assets </w:t>
      </w:r>
      <w:r w:rsidRPr="00941E86">
        <w:rPr>
          <w:sz w:val="22"/>
        </w:rPr>
        <w:t xml:space="preserve">include "plan assets" (within the meaning of </w:t>
      </w:r>
      <w:r w:rsidRPr="00941E86">
        <w:rPr>
          <w:sz w:val="22"/>
          <w:lang w:val="en-GB"/>
        </w:rPr>
        <w:t>29 C.F.R. Section 2510.3–101 (as modified by Section 3(42) of ERISA)</w:t>
      </w:r>
      <w:r w:rsidRPr="00941E86">
        <w:rPr>
          <w:sz w:val="22"/>
        </w:rPr>
        <w:t>) by reason of an employee benefit plan's or plan's investment in the entity or (d) a "benefit plan investor" as defined in U.S. Department of Labor regulations or under Section 3(42) of ERISA</w:t>
      </w:r>
      <w:r w:rsidRPr="00941E86">
        <w:rPr>
          <w:sz w:val="22"/>
          <w:lang w:val="en-GB"/>
        </w:rPr>
        <w:t xml:space="preserve"> (each plan and entity described in clauses (a), (b), (c) and (d) being referred to as a </w:t>
      </w:r>
      <w:r w:rsidRPr="00941E86">
        <w:rPr>
          <w:b/>
          <w:bCs/>
          <w:sz w:val="22"/>
          <w:lang w:val="en-GB"/>
        </w:rPr>
        <w:t>"</w:t>
      </w:r>
      <w:r w:rsidRPr="00941E86">
        <w:rPr>
          <w:sz w:val="22"/>
          <w:u w:val="single"/>
          <w:lang w:val="en-GB"/>
        </w:rPr>
        <w:t>Benefit Plan Investor</w:t>
      </w:r>
      <w:r>
        <w:rPr>
          <w:sz w:val="22"/>
          <w:lang w:val="en-GB"/>
        </w:rPr>
        <w:t>");</w:t>
      </w:r>
    </w:p>
    <w:p w:rsidR="001C4524" w:rsidP="001C4524" w:rsidRDefault="001C4524">
      <w:pPr>
        <w:pStyle w:val="ListItem"/>
        <w:numPr>
          <w:ilvl w:val="0"/>
          <w:numId w:val="0"/>
        </w:numPr>
        <w:ind w:left="720"/>
        <w:rPr>
          <w:sz w:val="22"/>
        </w:rPr>
      </w:pPr>
      <w:r>
        <w:rPr>
          <w:sz w:val="22"/>
        </w:rPr>
        <w:t>True</w:t>
      </w:r>
      <w:r w:rsidRPr="00941E86">
        <w:rPr>
          <w:sz w:val="22"/>
        </w:rPr>
        <w:t xml:space="preserve"> ____ </w:t>
      </w:r>
      <w:r>
        <w:rPr>
          <w:sz w:val="22"/>
        </w:rPr>
        <w:t>False</w:t>
      </w:r>
      <w:r w:rsidRPr="00941E86">
        <w:rPr>
          <w:sz w:val="22"/>
        </w:rPr>
        <w:t xml:space="preserve"> ____ </w:t>
      </w:r>
    </w:p>
    <w:p w:rsidRPr="00941E86" w:rsidR="001C4524" w:rsidP="001C4524" w:rsidRDefault="001C4524">
      <w:pPr>
        <w:pStyle w:val="ListItem"/>
        <w:numPr>
          <w:ilvl w:val="0"/>
          <w:numId w:val="0"/>
        </w:numPr>
        <w:ind w:left="720"/>
        <w:rPr>
          <w:sz w:val="22"/>
        </w:rPr>
      </w:pPr>
      <w:r w:rsidRPr="00941E86">
        <w:rPr>
          <w:sz w:val="22"/>
          <w:lang w:val="en-GB"/>
        </w:rPr>
        <w:t>and</w:t>
      </w:r>
    </w:p>
    <w:p w:rsidRPr="00941E86" w:rsidR="001C4524" w:rsidP="001C4524" w:rsidRDefault="001C4524">
      <w:pPr>
        <w:pStyle w:val="ListItem"/>
        <w:numPr>
          <w:ilvl w:val="0"/>
          <w:numId w:val="0"/>
        </w:numPr>
        <w:ind w:left="720"/>
        <w:rPr>
          <w:sz w:val="22"/>
          <w:lang w:val="en-GB"/>
        </w:rPr>
      </w:pPr>
      <w:r w:rsidRPr="00941E86">
        <w:rPr>
          <w:sz w:val="22"/>
          <w:lang w:val="en-GB"/>
        </w:rPr>
        <w:t>(ii)           It is not the Issuer, the Co-Issuer, the Portfolio Manager, the Trustee or any other person (other than a Benefit Plan Investor) that has discretionary authority or control with respect to the assets of the Co-Issuers or a person who provides investment advice for a fee (direct or indirect) with respect to the assets of the Co-Issuers, or any "affiliate" (within the meaning of 29 C.F.R. Section 2510.3–101(f)(3)) of any such person (any such person described in this clause (ii) being referred to as a "</w:t>
      </w:r>
      <w:r w:rsidRPr="00941E86">
        <w:rPr>
          <w:sz w:val="22"/>
          <w:u w:val="single"/>
          <w:lang w:val="en-GB"/>
        </w:rPr>
        <w:t>Controlling Person</w:t>
      </w:r>
      <w:r w:rsidRPr="00941E86">
        <w:rPr>
          <w:sz w:val="22"/>
          <w:lang w:val="en-GB"/>
        </w:rPr>
        <w:t xml:space="preserve">").  </w:t>
      </w:r>
    </w:p>
    <w:p w:rsidRPr="00941E86" w:rsidR="001C4524" w:rsidP="001C4524" w:rsidRDefault="001C4524">
      <w:pPr>
        <w:pStyle w:val="ListItem"/>
        <w:numPr>
          <w:ilvl w:val="0"/>
          <w:numId w:val="0"/>
        </w:numPr>
        <w:ind w:left="720"/>
        <w:rPr>
          <w:sz w:val="22"/>
        </w:rPr>
      </w:pPr>
      <w:r>
        <w:rPr>
          <w:sz w:val="22"/>
        </w:rPr>
        <w:t>True</w:t>
      </w:r>
      <w:r w:rsidRPr="00941E86">
        <w:rPr>
          <w:sz w:val="22"/>
        </w:rPr>
        <w:t xml:space="preserve"> ____ </w:t>
      </w:r>
      <w:r>
        <w:rPr>
          <w:sz w:val="22"/>
        </w:rPr>
        <w:t>False</w:t>
      </w:r>
      <w:r w:rsidRPr="00941E86">
        <w:rPr>
          <w:sz w:val="22"/>
        </w:rPr>
        <w:t xml:space="preserve"> ____</w:t>
      </w:r>
    </w:p>
    <w:p w:rsidR="001C4524" w:rsidP="001C4524" w:rsidRDefault="001C4524">
      <w:pPr>
        <w:pStyle w:val="ListItem"/>
        <w:numPr>
          <w:ilvl w:val="0"/>
          <w:numId w:val="0"/>
        </w:numPr>
        <w:ind w:left="720"/>
        <w:rPr>
          <w:b/>
          <w:bCs/>
          <w:sz w:val="22"/>
          <w:lang w:val="en-GB"/>
        </w:rPr>
      </w:pPr>
      <w:r w:rsidRPr="00941E86">
        <w:rPr>
          <w:sz w:val="22"/>
          <w:lang w:val="en-GB"/>
        </w:rPr>
        <w:t>(iii)</w:t>
      </w:r>
      <w:r w:rsidRPr="00941E86">
        <w:rPr>
          <w:sz w:val="22"/>
          <w:lang w:val="en-GB"/>
        </w:rPr>
        <w:tab/>
        <w:t xml:space="preserve"> If it is a Benefit Plan Investor described in subsection (c) of the definition of Benefit Plan Investor set forth above (including without limitation, any "insurance company general account" (as defined in U.S. Department of Labor Prohibited Transaction Class Exemption 95-60)), no more than </w:t>
      </w:r>
      <w:r w:rsidRPr="00941E86">
        <w:rPr>
          <w:b/>
          <w:bCs/>
          <w:sz w:val="22"/>
          <w:lang w:val="en-GB"/>
        </w:rPr>
        <w:t>____</w:t>
      </w:r>
      <w:r w:rsidRPr="00941E86">
        <w:rPr>
          <w:sz w:val="22"/>
          <w:lang w:val="en-GB"/>
        </w:rPr>
        <w:t xml:space="preserve">% of its investment will be deemed to be an investment of plan assets by a Benefit Plan Investor as of the date hereof and for so long as it holds such Notes.  </w:t>
      </w:r>
      <w:r w:rsidRPr="00941E86">
        <w:rPr>
          <w:b/>
          <w:bCs/>
          <w:sz w:val="22"/>
          <w:lang w:val="en-GB"/>
        </w:rPr>
        <w:t>(If applicable, please insert the appropriate percentage.)</w:t>
      </w:r>
    </w:p>
    <w:p w:rsidRPr="002E7E64" w:rsidR="001C4524" w:rsidP="001C4524" w:rsidRDefault="001C4524">
      <w:pPr>
        <w:pStyle w:val="ListItem"/>
        <w:numPr>
          <w:ilvl w:val="0"/>
          <w:numId w:val="0"/>
        </w:numPr>
        <w:ind w:left="720"/>
        <w:rPr>
          <w:bCs/>
          <w:sz w:val="22"/>
          <w:lang w:val="en-GB"/>
        </w:rPr>
      </w:pPr>
      <w:r w:rsidRPr="002E7E64">
        <w:rPr>
          <w:bCs/>
          <w:sz w:val="22"/>
          <w:lang w:val="en-GB"/>
        </w:rPr>
        <w:t>If it is a Benefit Plan Investor described in subsection (c) of the definition of Benefit Plan Investor set forth above and it cannot or does not provide the foregoing percentage, it hereby acknowledges that for purposes of determining whether Benefit Plan Investors own less than 25% of the value of the applicable Class of ERISA Limited Notes, 100% of the assets of the entity will be treated as "plan assets."</w:t>
      </w:r>
    </w:p>
    <w:p w:rsidR="001C4524" w:rsidP="001C4524" w:rsidRDefault="001C4524">
      <w:pPr>
        <w:pStyle w:val="ListItem"/>
        <w:rPr>
          <w:rFonts w:eastAsia="Calibri"/>
          <w:sz w:val="22"/>
          <w:lang w:bidi="he-IL"/>
        </w:rPr>
      </w:pPr>
      <w:r w:rsidRPr="00DA2667">
        <w:rPr>
          <w:sz w:val="22"/>
        </w:rPr>
        <w:t xml:space="preserve">If it is a Benefit Plan Investor, it acknowledges and agrees that </w:t>
      </w:r>
      <w:r>
        <w:rPr>
          <w:sz w:val="22"/>
        </w:rPr>
        <w:t xml:space="preserve">(i) </w:t>
      </w:r>
      <w:r w:rsidRPr="00DA2667">
        <w:rPr>
          <w:sz w:val="22"/>
        </w:rPr>
        <w:t>none of the Transaction Parties or other persons that provide marketing services, nor any of their affiliates, has provided, and none of them will provide, any investment recommendation or investment advice on which it, or any fiduciary or other person investing the assets of the Benefit Plan Investor ("</w:t>
      </w:r>
      <w:r w:rsidRPr="00DA2667">
        <w:rPr>
          <w:sz w:val="22"/>
          <w:u w:val="single"/>
        </w:rPr>
        <w:t>Plan Fiduciary</w:t>
      </w:r>
      <w:r w:rsidRPr="00DA2667">
        <w:rPr>
          <w:sz w:val="22"/>
        </w:rPr>
        <w:t>"), has relied as a primary basis in connection with its decision to invest in the Notes, and they are not otherwise acting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r w:rsidRPr="00DA2667">
        <w:rPr>
          <w:rFonts w:eastAsia="Calibri"/>
          <w:sz w:val="22"/>
          <w:lang w:bidi="he-IL"/>
        </w:rPr>
        <w:t>.</w:t>
      </w:r>
    </w:p>
    <w:p w:rsidRPr="00EF625F" w:rsidR="00EB57E7" w:rsidP="00EB57E7" w:rsidRDefault="00EB57E7">
      <w:pPr>
        <w:pStyle w:val="ListItem"/>
        <w:rPr>
          <w:rFonts w:eastAsia="Calibri"/>
          <w:sz w:val="22"/>
          <w:lang w:bidi="he-IL"/>
        </w:rPr>
      </w:pPr>
      <w:r w:rsidRPr="00EF625F">
        <w:rPr>
          <w:rFonts w:eastAsia="Calibri"/>
          <w:sz w:val="22"/>
          <w:lang w:bidi="he-IL"/>
        </w:rPr>
        <w:t xml:space="preserve">It acknowledges </w:t>
      </w:r>
      <w:r w:rsidRPr="00EF625F">
        <w:rPr>
          <w:sz w:val="22"/>
        </w:rPr>
        <w:t>receipt of the Issuer's privacy notice (which can be accessed on https://www.walkersglobal.com/external/Walkers_Bermuda_SPVDPNotice.pdf and provides information on the Issuer's use of personal data in accordance with the Personal Information Protection Act 2016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Walkers Corporate (Bermuda) Limited in its capacity as administrator.</w:t>
      </w:r>
    </w:p>
    <w:p w:rsidRPr="00DA2667" w:rsidR="001C4524" w:rsidP="001C4524" w:rsidRDefault="001C4524">
      <w:pPr>
        <w:pageBreakBefore/>
        <w:rPr>
          <w:sz w:val="22"/>
        </w:rPr>
      </w:pPr>
      <w:r w:rsidRPr="00DA2667">
        <w:rPr>
          <w:sz w:val="22"/>
        </w:rPr>
        <w:t>Name of Transferee:</w:t>
      </w:r>
    </w:p>
    <w:p w:rsidRPr="00DA2667" w:rsidR="001C4524" w:rsidP="001C4524" w:rsidRDefault="001C4524">
      <w:pPr>
        <w:pStyle w:val="Dated"/>
        <w:rPr>
          <w:sz w:val="22"/>
        </w:rPr>
      </w:pPr>
      <w:r w:rsidRPr="00DA2667">
        <w:rPr>
          <w:sz w:val="22"/>
        </w:rPr>
        <w:t>Dated:</w:t>
      </w:r>
    </w:p>
    <w:p w:rsidRPr="00DA2667" w:rsidR="001C4524" w:rsidP="001C4524" w:rsidRDefault="001C4524">
      <w:pPr>
        <w:pStyle w:val="SigIndividL"/>
        <w:rPr>
          <w:sz w:val="22"/>
        </w:rPr>
      </w:pPr>
      <w:r w:rsidRPr="00DA2667">
        <w:rPr>
          <w:sz w:val="22"/>
        </w:rPr>
        <w:t>By:</w:t>
      </w:r>
      <w:r w:rsidRPr="00DA2667">
        <w:rPr>
          <w:sz w:val="22"/>
          <w:u w:val="single"/>
        </w:rPr>
        <w:tab/>
      </w:r>
      <w:r w:rsidRPr="00DA2667">
        <w:rPr>
          <w:sz w:val="22"/>
          <w:u w:val="single"/>
        </w:rPr>
        <w:tab/>
      </w:r>
      <w:r w:rsidRPr="00DA2667">
        <w:rPr>
          <w:sz w:val="22"/>
        </w:rPr>
        <w:br/>
        <w:t>Name:</w:t>
      </w:r>
      <w:r w:rsidRPr="00DA2667">
        <w:rPr>
          <w:sz w:val="22"/>
        </w:rPr>
        <w:br/>
        <w:t>Title:</w:t>
      </w:r>
    </w:p>
    <w:p w:rsidRPr="00DA2667" w:rsidR="001C4524" w:rsidP="001C4524" w:rsidRDefault="001C4524">
      <w:pPr>
        <w:pStyle w:val="BodyContd"/>
        <w:rPr>
          <w:sz w:val="22"/>
        </w:rPr>
      </w:pPr>
      <w:r w:rsidRPr="00DA2667">
        <w:rPr>
          <w:sz w:val="22"/>
        </w:rPr>
        <w:t>Amount of Notes:  $________</w:t>
      </w:r>
    </w:p>
    <w:p w:rsidRPr="00DA2667" w:rsidR="001C4524" w:rsidP="001C4524" w:rsidRDefault="001C4524">
      <w:pPr>
        <w:pStyle w:val="BodyContd"/>
        <w:rPr>
          <w:sz w:val="22"/>
        </w:rPr>
      </w:pPr>
      <w:r w:rsidRPr="00DA2667">
        <w:rPr>
          <w:sz w:val="22"/>
        </w:rPr>
        <w:t>Taxpayer identification number:</w:t>
      </w:r>
    </w:p>
    <w:tbl>
      <w:tblPr>
        <w:tblW w:w="0" w:type="auto"/>
        <w:tblCellMar>
          <w:left w:w="10" w:type="dxa"/>
          <w:right w:w="10" w:type="dxa"/>
        </w:tblCellMar>
        <w:tblLook w:val="01E0" w:firstRow="1" w:lastRow="1" w:firstColumn="1" w:lastColumn="1" w:noHBand="0" w:noVBand="0"/>
      </w:tblPr>
      <w:tblGrid>
        <w:gridCol w:w="4679"/>
        <w:gridCol w:w="4681"/>
      </w:tblGrid>
      <w:tr w:rsidRPr="00DA2667" w:rsidR="001C4524" w:rsidTr="00C705F6">
        <w:tc>
          <w:tcPr>
            <w:tcW w:w="4689" w:type="dxa"/>
            <w:shd w:val="clear" w:color="auto" w:fill="auto"/>
          </w:tcPr>
          <w:p w:rsidRPr="00DA2667" w:rsidR="001C4524" w:rsidP="00C705F6" w:rsidRDefault="001C4524">
            <w:pPr>
              <w:spacing w:before="240" w:after="240"/>
              <w:rPr>
                <w:sz w:val="22"/>
              </w:rPr>
            </w:pPr>
            <w:r w:rsidRPr="00DA2667">
              <w:rPr>
                <w:sz w:val="22"/>
              </w:rPr>
              <w:t>Address for notices:</w:t>
            </w:r>
          </w:p>
        </w:tc>
        <w:tc>
          <w:tcPr>
            <w:tcW w:w="4691" w:type="dxa"/>
            <w:shd w:val="clear" w:color="auto" w:fill="auto"/>
          </w:tcPr>
          <w:p w:rsidRPr="00DA2667" w:rsidR="001C4524" w:rsidP="00C705F6" w:rsidRDefault="001C4524">
            <w:pPr>
              <w:spacing w:before="240" w:after="240"/>
              <w:rPr>
                <w:sz w:val="22"/>
              </w:rPr>
            </w:pPr>
            <w:r w:rsidRPr="00DA2667">
              <w:rPr>
                <w:sz w:val="22"/>
              </w:rPr>
              <w:t>Wire transfer information for payments:</w:t>
            </w:r>
          </w:p>
        </w:tc>
      </w:tr>
      <w:tr w:rsidRPr="00DA2667" w:rsidR="001C4524" w:rsidTr="00C705F6">
        <w:tc>
          <w:tcPr>
            <w:tcW w:w="4689" w:type="dxa"/>
            <w:shd w:val="clear" w:color="auto" w:fill="auto"/>
          </w:tcPr>
          <w:p w:rsidRPr="00DA2667" w:rsidR="001C4524" w:rsidP="00C705F6" w:rsidRDefault="001C4524">
            <w:pPr>
              <w:spacing w:after="240"/>
              <w:rPr>
                <w:sz w:val="20"/>
              </w:rPr>
            </w:pPr>
          </w:p>
        </w:tc>
        <w:tc>
          <w:tcPr>
            <w:tcW w:w="4691" w:type="dxa"/>
            <w:shd w:val="clear" w:color="auto" w:fill="auto"/>
          </w:tcPr>
          <w:p w:rsidRPr="00DA2667" w:rsidR="001C4524" w:rsidP="00C705F6" w:rsidRDefault="001C4524">
            <w:pPr>
              <w:spacing w:after="240"/>
              <w:rPr>
                <w:sz w:val="22"/>
              </w:rPr>
            </w:pPr>
            <w:r w:rsidRPr="00DA2667">
              <w:rPr>
                <w:sz w:val="22"/>
              </w:rPr>
              <w:t>Bank:</w:t>
            </w:r>
          </w:p>
        </w:tc>
      </w:tr>
      <w:tr w:rsidRPr="00DA2667" w:rsidR="001C4524" w:rsidTr="00C705F6">
        <w:tc>
          <w:tcPr>
            <w:tcW w:w="4689" w:type="dxa"/>
            <w:shd w:val="clear" w:color="auto" w:fill="auto"/>
          </w:tcPr>
          <w:p w:rsidRPr="00DA2667" w:rsidR="001C4524" w:rsidP="00C705F6" w:rsidRDefault="001C4524">
            <w:pPr>
              <w:spacing w:after="240"/>
              <w:rPr>
                <w:sz w:val="20"/>
              </w:rPr>
            </w:pPr>
          </w:p>
        </w:tc>
        <w:tc>
          <w:tcPr>
            <w:tcW w:w="4691" w:type="dxa"/>
            <w:shd w:val="clear" w:color="auto" w:fill="auto"/>
          </w:tcPr>
          <w:p w:rsidRPr="00DA2667" w:rsidR="001C4524" w:rsidP="00C705F6" w:rsidRDefault="001C4524">
            <w:pPr>
              <w:spacing w:after="240"/>
              <w:rPr>
                <w:sz w:val="22"/>
              </w:rPr>
            </w:pPr>
            <w:r w:rsidRPr="00DA2667">
              <w:rPr>
                <w:sz w:val="22"/>
              </w:rPr>
              <w:t>Address:</w:t>
            </w:r>
          </w:p>
        </w:tc>
      </w:tr>
      <w:tr w:rsidRPr="00DA2667" w:rsidR="001C4524" w:rsidTr="00C705F6">
        <w:tc>
          <w:tcPr>
            <w:tcW w:w="4689" w:type="dxa"/>
            <w:shd w:val="clear" w:color="auto" w:fill="auto"/>
          </w:tcPr>
          <w:p w:rsidRPr="00DA2667" w:rsidR="001C4524" w:rsidP="00C705F6" w:rsidRDefault="001C4524">
            <w:pPr>
              <w:spacing w:after="240"/>
              <w:rPr>
                <w:sz w:val="20"/>
              </w:rPr>
            </w:pPr>
          </w:p>
        </w:tc>
        <w:tc>
          <w:tcPr>
            <w:tcW w:w="4691" w:type="dxa"/>
            <w:shd w:val="clear" w:color="auto" w:fill="auto"/>
          </w:tcPr>
          <w:p w:rsidRPr="00DA2667" w:rsidR="001C4524" w:rsidP="00C705F6" w:rsidRDefault="001C4524">
            <w:pPr>
              <w:spacing w:after="240"/>
              <w:rPr>
                <w:sz w:val="22"/>
              </w:rPr>
            </w:pPr>
            <w:r w:rsidRPr="00DA2667">
              <w:rPr>
                <w:sz w:val="22"/>
              </w:rPr>
              <w:t>Bank ABA#:</w:t>
            </w:r>
          </w:p>
        </w:tc>
      </w:tr>
      <w:tr w:rsidRPr="00DA2667" w:rsidR="001C4524" w:rsidTr="00C705F6">
        <w:tc>
          <w:tcPr>
            <w:tcW w:w="4689" w:type="dxa"/>
            <w:shd w:val="clear" w:color="auto" w:fill="auto"/>
          </w:tcPr>
          <w:p w:rsidRPr="00DA2667" w:rsidR="001C4524" w:rsidP="00C705F6" w:rsidRDefault="001C4524">
            <w:pPr>
              <w:spacing w:after="240"/>
              <w:rPr>
                <w:sz w:val="20"/>
              </w:rPr>
            </w:pPr>
          </w:p>
        </w:tc>
        <w:tc>
          <w:tcPr>
            <w:tcW w:w="4691" w:type="dxa"/>
            <w:shd w:val="clear" w:color="auto" w:fill="auto"/>
          </w:tcPr>
          <w:p w:rsidRPr="00DA2667" w:rsidR="001C4524" w:rsidP="00C705F6" w:rsidRDefault="001C4524">
            <w:pPr>
              <w:spacing w:after="240"/>
              <w:rPr>
                <w:sz w:val="22"/>
              </w:rPr>
            </w:pPr>
            <w:r w:rsidRPr="00DA2667">
              <w:rPr>
                <w:sz w:val="22"/>
              </w:rPr>
              <w:t>Account #:</w:t>
            </w:r>
          </w:p>
        </w:tc>
      </w:tr>
      <w:tr w:rsidRPr="00DA2667" w:rsidR="001C4524" w:rsidTr="00C705F6">
        <w:tc>
          <w:tcPr>
            <w:tcW w:w="4689" w:type="dxa"/>
            <w:shd w:val="clear" w:color="auto" w:fill="auto"/>
          </w:tcPr>
          <w:p w:rsidRPr="00DA2667" w:rsidR="001C4524" w:rsidP="00C705F6" w:rsidRDefault="001C4524">
            <w:pPr>
              <w:spacing w:after="240"/>
              <w:rPr>
                <w:sz w:val="22"/>
              </w:rPr>
            </w:pPr>
            <w:r w:rsidRPr="00DA2667">
              <w:rPr>
                <w:sz w:val="22"/>
              </w:rPr>
              <w:t>Telephone:</w:t>
            </w:r>
          </w:p>
        </w:tc>
        <w:tc>
          <w:tcPr>
            <w:tcW w:w="4691" w:type="dxa"/>
            <w:shd w:val="clear" w:color="auto" w:fill="auto"/>
          </w:tcPr>
          <w:p w:rsidRPr="00DA2667" w:rsidR="001C4524" w:rsidP="00C705F6" w:rsidRDefault="001C4524">
            <w:pPr>
              <w:spacing w:after="240"/>
              <w:rPr>
                <w:sz w:val="22"/>
              </w:rPr>
            </w:pPr>
            <w:r w:rsidRPr="00DA2667">
              <w:rPr>
                <w:sz w:val="22"/>
              </w:rPr>
              <w:t>FAO:</w:t>
            </w:r>
          </w:p>
        </w:tc>
      </w:tr>
      <w:tr w:rsidRPr="00DA2667" w:rsidR="001C4524" w:rsidTr="00C705F6">
        <w:tc>
          <w:tcPr>
            <w:tcW w:w="4689" w:type="dxa"/>
            <w:shd w:val="clear" w:color="auto" w:fill="auto"/>
          </w:tcPr>
          <w:p w:rsidRPr="00DA2667" w:rsidR="001C4524" w:rsidP="00C705F6" w:rsidRDefault="001C4524">
            <w:pPr>
              <w:spacing w:after="240"/>
              <w:rPr>
                <w:sz w:val="22"/>
              </w:rPr>
            </w:pPr>
            <w:r w:rsidRPr="00DA2667">
              <w:rPr>
                <w:sz w:val="22"/>
              </w:rPr>
              <w:t>Facsimile:</w:t>
            </w:r>
          </w:p>
        </w:tc>
        <w:tc>
          <w:tcPr>
            <w:tcW w:w="4691" w:type="dxa"/>
            <w:shd w:val="clear" w:color="auto" w:fill="auto"/>
          </w:tcPr>
          <w:p w:rsidRPr="00DA2667" w:rsidR="001C4524" w:rsidP="00C705F6" w:rsidRDefault="001C4524">
            <w:pPr>
              <w:spacing w:after="240"/>
              <w:rPr>
                <w:sz w:val="22"/>
              </w:rPr>
            </w:pPr>
            <w:r w:rsidRPr="00DA2667">
              <w:rPr>
                <w:sz w:val="22"/>
              </w:rPr>
              <w:t>Attention:</w:t>
            </w:r>
          </w:p>
        </w:tc>
      </w:tr>
      <w:tr w:rsidRPr="00DA2667" w:rsidR="001C4524" w:rsidTr="00C705F6">
        <w:tc>
          <w:tcPr>
            <w:tcW w:w="4689" w:type="dxa"/>
            <w:shd w:val="clear" w:color="auto" w:fill="auto"/>
          </w:tcPr>
          <w:p w:rsidRPr="00DA2667" w:rsidR="001C4524" w:rsidP="00C705F6" w:rsidRDefault="001C4524">
            <w:pPr>
              <w:spacing w:after="240"/>
              <w:rPr>
                <w:sz w:val="22"/>
              </w:rPr>
            </w:pPr>
            <w:r w:rsidRPr="00DA2667">
              <w:rPr>
                <w:sz w:val="22"/>
              </w:rPr>
              <w:t>Attention:</w:t>
            </w:r>
          </w:p>
        </w:tc>
        <w:tc>
          <w:tcPr>
            <w:tcW w:w="4691" w:type="dxa"/>
            <w:shd w:val="clear" w:color="auto" w:fill="auto"/>
          </w:tcPr>
          <w:p w:rsidRPr="00DA2667" w:rsidR="001C4524" w:rsidP="00C705F6" w:rsidRDefault="001C4524">
            <w:pPr>
              <w:spacing w:after="240"/>
              <w:rPr>
                <w:sz w:val="20"/>
              </w:rPr>
            </w:pPr>
          </w:p>
        </w:tc>
      </w:tr>
    </w:tbl>
    <w:p w:rsidRPr="00DA2667" w:rsidR="001C4524" w:rsidP="001C4524" w:rsidRDefault="001C4524">
      <w:pPr>
        <w:spacing w:after="240"/>
        <w:jc w:val="both"/>
        <w:rPr>
          <w:sz w:val="22"/>
        </w:rPr>
      </w:pPr>
      <w:r w:rsidRPr="00DA2667">
        <w:rPr>
          <w:sz w:val="22"/>
        </w:rPr>
        <w:t xml:space="preserve">Denominations of certificates (if more than one):  </w:t>
      </w:r>
    </w:p>
    <w:p w:rsidRPr="00DA2667" w:rsidR="001C4524" w:rsidP="001C4524" w:rsidRDefault="001C4524">
      <w:pPr>
        <w:spacing w:after="240"/>
        <w:jc w:val="both"/>
        <w:rPr>
          <w:sz w:val="22"/>
        </w:rPr>
      </w:pPr>
      <w:r w:rsidRPr="00DA2667">
        <w:rPr>
          <w:sz w:val="22"/>
        </w:rPr>
        <w:t>Registered name:</w:t>
      </w:r>
    </w:p>
    <w:p w:rsidRPr="00DA2667" w:rsidR="001C4524" w:rsidP="001C4524" w:rsidRDefault="001C4524">
      <w:pPr>
        <w:pStyle w:val="Cc"/>
        <w:keepLines w:val="0"/>
        <w:rPr>
          <w:sz w:val="22"/>
        </w:rPr>
      </w:pPr>
      <w:r>
        <w:rPr>
          <w:sz w:val="22"/>
        </w:rPr>
        <w:t xml:space="preserve">OHA Credit </w:t>
      </w:r>
      <w:r w:rsidR="00A810CB">
        <w:rPr>
          <w:sz w:val="22"/>
        </w:rPr>
        <w:t>Funding 14</w:t>
      </w:r>
      <w:r>
        <w:rPr>
          <w:sz w:val="22"/>
        </w:rPr>
        <w:t>,</w:t>
      </w:r>
      <w:r w:rsidRPr="00DA2667">
        <w:rPr>
          <w:sz w:val="22"/>
        </w:rPr>
        <w:t xml:space="preserve"> Ltd. [and </w:t>
      </w:r>
      <w:r>
        <w:rPr>
          <w:sz w:val="22"/>
        </w:rPr>
        <w:t xml:space="preserve">OHA Credit </w:t>
      </w:r>
      <w:r w:rsidR="00A810CB">
        <w:rPr>
          <w:sz w:val="22"/>
        </w:rPr>
        <w:t>Funding 14</w:t>
      </w:r>
      <w:r>
        <w:rPr>
          <w:sz w:val="22"/>
        </w:rPr>
        <w:t>,</w:t>
      </w:r>
      <w:r w:rsidRPr="00DA2667">
        <w:rPr>
          <w:sz w:val="22"/>
        </w:rPr>
        <w:t xml:space="preserve"> LLC]</w:t>
      </w:r>
    </w:p>
    <w:p w:rsidRPr="00DA2667" w:rsidR="001C4524" w:rsidP="001C4524" w:rsidRDefault="001C4524">
      <w:pPr>
        <w:rPr>
          <w:sz w:val="22"/>
        </w:rPr>
      </w:pPr>
    </w:p>
    <w:p w:rsidRPr="00DA2667" w:rsidR="001C4524" w:rsidP="001C4524" w:rsidRDefault="001C4524">
      <w:pPr>
        <w:rPr>
          <w:sz w:val="22"/>
        </w:rPr>
      </w:pPr>
    </w:p>
    <w:p w:rsidRPr="00DA2667" w:rsidR="001C4524" w:rsidP="001C4524" w:rsidRDefault="001C4524">
      <w:pPr>
        <w:jc w:val="right"/>
        <w:rPr>
          <w:b/>
          <w:sz w:val="20"/>
          <w:szCs w:val="22"/>
          <w:u w:val="single"/>
        </w:rPr>
        <w:sectPr w:rsidRPr="00DA2667" w:rsidR="001C4524" w:rsidSect="00ED56FD">
          <w:headerReference w:type="even" r:id="rId34"/>
          <w:headerReference w:type="default" r:id="rId35"/>
          <w:footerReference w:type="even" r:id="rId36"/>
          <w:footerReference w:type="default" r:id="rId37"/>
          <w:headerReference w:type="first" r:id="rId38"/>
          <w:footerReference w:type="first" r:id="rId39"/>
          <w:pgSz w:w="12240" w:h="15840" w:code="1"/>
          <w:pgMar w:top="1440" w:right="1440" w:bottom="1440" w:left="1440" w:header="720" w:footer="720" w:gutter="0"/>
          <w:pgNumType w:start="1"/>
          <w:cols w:space="720"/>
          <w:noEndnote/>
          <w:docGrid w:linePitch="326"/>
        </w:sectPr>
      </w:pPr>
    </w:p>
    <w:p w:rsidRPr="00DA2667" w:rsidR="001C4524" w:rsidP="001C4524" w:rsidRDefault="001C4524">
      <w:pPr>
        <w:pStyle w:val="HeadingCtr"/>
        <w:spacing w:before="0"/>
        <w:outlineLvl w:val="0"/>
        <w:rPr>
          <w:b/>
          <w:sz w:val="22"/>
        </w:rPr>
      </w:pPr>
      <w:r w:rsidRPr="00DA2667">
        <w:rPr>
          <w:b/>
          <w:sz w:val="22"/>
        </w:rPr>
        <w:t>EXHIBIT C</w:t>
      </w:r>
    </w:p>
    <w:p w:rsidRPr="00DA2667" w:rsidR="001C4524" w:rsidP="001C4524" w:rsidRDefault="001C4524">
      <w:pPr>
        <w:pStyle w:val="HeadingCtr"/>
        <w:outlineLvl w:val="1"/>
        <w:rPr>
          <w:b/>
          <w:sz w:val="22"/>
        </w:rPr>
      </w:pPr>
      <w:r w:rsidRPr="00DA2667">
        <w:rPr>
          <w:b/>
          <w:sz w:val="22"/>
        </w:rPr>
        <w:t>FORM OF CERTIFYING PERSON CERTIFICATE</w:t>
      </w:r>
    </w:p>
    <w:p w:rsidRPr="00A810CB" w:rsidR="00A810CB" w:rsidP="00A810CB" w:rsidRDefault="00A810CB">
      <w:pPr>
        <w:pStyle w:val="LetterAddress"/>
        <w:spacing w:before="0"/>
        <w:rPr>
          <w:sz w:val="22"/>
        </w:rPr>
      </w:pPr>
      <w:r w:rsidRPr="00A810CB">
        <w:rPr>
          <w:sz w:val="22"/>
        </w:rPr>
        <w:t>Citibank, N.A.</w:t>
      </w:r>
    </w:p>
    <w:p w:rsidRPr="00A810CB" w:rsidR="00A810CB" w:rsidP="00A810CB" w:rsidRDefault="00A810CB">
      <w:pPr>
        <w:pStyle w:val="LetterAddress"/>
        <w:spacing w:before="0"/>
        <w:rPr>
          <w:sz w:val="22"/>
        </w:rPr>
      </w:pPr>
      <w:r w:rsidRPr="00A810CB">
        <w:rPr>
          <w:sz w:val="22"/>
        </w:rPr>
        <w:t>388 Greenwich Street</w:t>
      </w:r>
    </w:p>
    <w:p w:rsidRPr="00A810CB" w:rsidR="00A810CB" w:rsidP="00A810CB" w:rsidRDefault="00A810CB">
      <w:pPr>
        <w:pStyle w:val="LetterAddress"/>
        <w:spacing w:before="0"/>
        <w:rPr>
          <w:sz w:val="22"/>
        </w:rPr>
      </w:pPr>
      <w:r>
        <w:rPr>
          <w:sz w:val="22"/>
        </w:rPr>
        <w:t>New York, New York 10013</w:t>
      </w:r>
    </w:p>
    <w:p w:rsidRPr="00EB4B36" w:rsidR="001C4524" w:rsidP="00A810CB" w:rsidRDefault="00A810CB">
      <w:pPr>
        <w:pStyle w:val="LetterAddress"/>
        <w:spacing w:before="0"/>
        <w:rPr>
          <w:sz w:val="22"/>
          <w:szCs w:val="22"/>
        </w:rPr>
      </w:pPr>
      <w:r w:rsidRPr="00A810CB">
        <w:rPr>
          <w:sz w:val="22"/>
        </w:rPr>
        <w:t>Attention: Agency &amp; Trust – OHA Credit Funding 14, Ltd</w:t>
      </w:r>
      <w:r w:rsidRPr="00DA2667" w:rsidR="001C4524">
        <w:rPr>
          <w:sz w:val="22"/>
        </w:rPr>
        <w:t>.</w:t>
      </w:r>
    </w:p>
    <w:p w:rsidR="001C4524" w:rsidP="001C4524" w:rsidRDefault="001C4524">
      <w:pPr>
        <w:rPr>
          <w:rFonts w:eastAsia="Calibri"/>
          <w:w w:val="0"/>
          <w:sz w:val="22"/>
          <w:szCs w:val="24"/>
          <w:lang w:bidi="he-IL"/>
        </w:rPr>
      </w:pPr>
    </w:p>
    <w:p w:rsidR="001C4524" w:rsidP="001C4524" w:rsidRDefault="001C4524">
      <w:pPr>
        <w:rPr>
          <w:rFonts w:eastAsia="Calibri"/>
          <w:w w:val="0"/>
          <w:sz w:val="22"/>
          <w:szCs w:val="24"/>
          <w:lang w:bidi="he-IL"/>
        </w:rPr>
      </w:pPr>
      <w:r>
        <w:rPr>
          <w:rFonts w:eastAsia="Calibri"/>
          <w:w w:val="0"/>
          <w:sz w:val="22"/>
          <w:szCs w:val="24"/>
          <w:lang w:bidi="he-IL"/>
        </w:rPr>
        <w:t xml:space="preserve">OHA Credit </w:t>
      </w:r>
      <w:r w:rsidR="00A810CB">
        <w:rPr>
          <w:rFonts w:eastAsia="Calibri"/>
          <w:w w:val="0"/>
          <w:sz w:val="22"/>
          <w:szCs w:val="24"/>
          <w:lang w:bidi="he-IL"/>
        </w:rPr>
        <w:t>Funding 14</w:t>
      </w:r>
      <w:r>
        <w:rPr>
          <w:rFonts w:eastAsia="Calibri"/>
          <w:w w:val="0"/>
          <w:sz w:val="22"/>
          <w:szCs w:val="24"/>
          <w:lang w:bidi="he-IL"/>
        </w:rPr>
        <w:t>,</w:t>
      </w:r>
      <w:r w:rsidRPr="00DA2667">
        <w:rPr>
          <w:rFonts w:eastAsia="Calibri"/>
          <w:w w:val="0"/>
          <w:sz w:val="22"/>
          <w:szCs w:val="24"/>
          <w:lang w:bidi="he-IL"/>
        </w:rPr>
        <w:t xml:space="preserve"> Ltd.</w:t>
      </w:r>
      <w:r w:rsidRPr="00DA2667">
        <w:rPr>
          <w:rFonts w:eastAsia="Calibri"/>
          <w:w w:val="0"/>
          <w:sz w:val="22"/>
          <w:szCs w:val="24"/>
          <w:lang w:bidi="he-IL"/>
        </w:rPr>
        <w:br/>
        <w:t xml:space="preserve">c/o Walkers </w:t>
      </w:r>
      <w:r>
        <w:rPr>
          <w:rFonts w:eastAsia="Calibri"/>
          <w:w w:val="0"/>
          <w:sz w:val="22"/>
          <w:szCs w:val="24"/>
          <w:lang w:bidi="he-IL"/>
        </w:rPr>
        <w:t>Corporate (Bermuda)</w:t>
      </w:r>
      <w:r w:rsidRPr="00DA2667">
        <w:rPr>
          <w:rFonts w:eastAsia="Calibri"/>
          <w:w w:val="0"/>
          <w:sz w:val="22"/>
          <w:szCs w:val="24"/>
          <w:lang w:bidi="he-IL"/>
        </w:rPr>
        <w:t xml:space="preserve"> Limited</w:t>
      </w:r>
      <w:r w:rsidRPr="00DA2667">
        <w:rPr>
          <w:rFonts w:eastAsia="Calibri"/>
          <w:w w:val="0"/>
          <w:sz w:val="22"/>
          <w:szCs w:val="24"/>
          <w:lang w:bidi="he-IL"/>
        </w:rPr>
        <w:br/>
      </w:r>
      <w:r>
        <w:rPr>
          <w:rFonts w:eastAsia="Calibri"/>
          <w:w w:val="0"/>
          <w:sz w:val="22"/>
          <w:szCs w:val="24"/>
          <w:lang w:bidi="he-IL"/>
        </w:rPr>
        <w:t>Park Place, 55 Par-La-Ville Road</w:t>
      </w:r>
    </w:p>
    <w:p w:rsidR="001C4524" w:rsidP="001C4524" w:rsidRDefault="001C4524">
      <w:pPr>
        <w:rPr>
          <w:rFonts w:eastAsia="Calibri"/>
          <w:w w:val="0"/>
          <w:sz w:val="22"/>
          <w:szCs w:val="24"/>
          <w:lang w:bidi="he-IL"/>
        </w:rPr>
      </w:pPr>
      <w:r>
        <w:rPr>
          <w:rFonts w:eastAsia="Calibri"/>
          <w:w w:val="0"/>
          <w:sz w:val="22"/>
          <w:szCs w:val="24"/>
          <w:lang w:bidi="he-IL"/>
        </w:rPr>
        <w:t>Hamilton HM11</w:t>
      </w:r>
    </w:p>
    <w:p w:rsidRPr="00DA2667" w:rsidR="001C4524" w:rsidP="001C4524" w:rsidRDefault="001C4524">
      <w:pPr>
        <w:rPr>
          <w:rFonts w:eastAsia="Calibri"/>
          <w:w w:val="0"/>
          <w:sz w:val="22"/>
          <w:szCs w:val="24"/>
          <w:lang w:bidi="he-IL"/>
        </w:rPr>
      </w:pPr>
      <w:r>
        <w:rPr>
          <w:rFonts w:eastAsia="Calibri"/>
          <w:w w:val="0"/>
          <w:sz w:val="22"/>
          <w:szCs w:val="24"/>
          <w:lang w:bidi="he-IL"/>
        </w:rPr>
        <w:t>Bermuda</w:t>
      </w:r>
    </w:p>
    <w:p w:rsidRPr="00DA2667" w:rsidR="001C4524" w:rsidP="001C4524" w:rsidRDefault="001C4524">
      <w:pPr>
        <w:keepLines/>
        <w:spacing w:before="240"/>
        <w:rPr>
          <w:rFonts w:eastAsia="Calibri"/>
          <w:w w:val="0"/>
          <w:sz w:val="22"/>
          <w:szCs w:val="24"/>
          <w:lang w:bidi="he-IL"/>
        </w:rPr>
      </w:pPr>
      <w:r>
        <w:rPr>
          <w:rFonts w:eastAsia="Calibri"/>
          <w:w w:val="0"/>
          <w:sz w:val="22"/>
          <w:szCs w:val="24"/>
          <w:lang w:bidi="he-IL"/>
        </w:rPr>
        <w:t xml:space="preserve">OHA Credit </w:t>
      </w:r>
      <w:r w:rsidR="00A810CB">
        <w:rPr>
          <w:rFonts w:eastAsia="Calibri"/>
          <w:w w:val="0"/>
          <w:sz w:val="22"/>
          <w:szCs w:val="24"/>
          <w:lang w:bidi="he-IL"/>
        </w:rPr>
        <w:t>Funding 14</w:t>
      </w:r>
      <w:r>
        <w:rPr>
          <w:rFonts w:eastAsia="Calibri"/>
          <w:w w:val="0"/>
          <w:sz w:val="22"/>
          <w:szCs w:val="24"/>
          <w:lang w:bidi="he-IL"/>
        </w:rPr>
        <w:t>,</w:t>
      </w:r>
      <w:r w:rsidRPr="00DA2667">
        <w:rPr>
          <w:rFonts w:eastAsia="Calibri"/>
          <w:w w:val="0"/>
          <w:sz w:val="22"/>
          <w:szCs w:val="24"/>
          <w:lang w:bidi="he-IL"/>
        </w:rPr>
        <w:t xml:space="preserve"> LLC</w:t>
      </w:r>
      <w:r w:rsidRPr="00DA2667">
        <w:rPr>
          <w:rFonts w:eastAsia="Calibri"/>
          <w:w w:val="0"/>
          <w:sz w:val="22"/>
          <w:szCs w:val="24"/>
          <w:lang w:bidi="he-IL"/>
        </w:rPr>
        <w:br/>
        <w:t>c/o Puglisi &amp; Associates</w:t>
      </w:r>
      <w:r w:rsidRPr="00DA2667">
        <w:rPr>
          <w:rFonts w:eastAsia="Calibri"/>
          <w:w w:val="0"/>
          <w:sz w:val="22"/>
          <w:szCs w:val="24"/>
          <w:lang w:bidi="he-IL"/>
        </w:rPr>
        <w:br/>
        <w:t>850 Library Avenue, Suite 204</w:t>
      </w:r>
      <w:r w:rsidRPr="00DA2667">
        <w:rPr>
          <w:rFonts w:eastAsia="Calibri"/>
          <w:w w:val="0"/>
          <w:sz w:val="22"/>
          <w:szCs w:val="24"/>
          <w:lang w:bidi="he-IL"/>
        </w:rPr>
        <w:br/>
        <w:t>Newark, Delaware 19711</w:t>
      </w:r>
    </w:p>
    <w:p w:rsidRPr="00DA2667" w:rsidR="001C4524" w:rsidP="001C4524" w:rsidRDefault="001C4524">
      <w:pPr>
        <w:keepLines/>
        <w:spacing w:before="240"/>
        <w:rPr>
          <w:sz w:val="22"/>
        </w:rPr>
      </w:pPr>
      <w:r w:rsidRPr="00DA2667">
        <w:rPr>
          <w:sz w:val="22"/>
        </w:rPr>
        <w:t>Ladies and Gentlemen:</w:t>
      </w:r>
    </w:p>
    <w:p w:rsidRPr="00DA2667" w:rsidR="001C4524" w:rsidP="001C4524" w:rsidRDefault="001C4524">
      <w:pPr>
        <w:spacing w:before="240"/>
        <w:ind w:firstLine="1440"/>
        <w:jc w:val="both"/>
        <w:rPr>
          <w:sz w:val="22"/>
        </w:rPr>
      </w:pPr>
      <w:r w:rsidRPr="00DA2667">
        <w:rPr>
          <w:sz w:val="22"/>
        </w:rPr>
        <w:t>R</w:t>
      </w:r>
      <w:r>
        <w:rPr>
          <w:sz w:val="22"/>
        </w:rPr>
        <w:t>eference is hereby made to the I</w:t>
      </w:r>
      <w:r w:rsidRPr="00DA2667">
        <w:rPr>
          <w:sz w:val="22"/>
        </w:rPr>
        <w:t xml:space="preserve">ndenture dated as of </w:t>
      </w:r>
      <w:r w:rsidR="00852818">
        <w:rPr>
          <w:sz w:val="22"/>
        </w:rPr>
        <w:t>March 14</w:t>
      </w:r>
      <w:r w:rsidR="00A810CB">
        <w:rPr>
          <w:sz w:val="22"/>
        </w:rPr>
        <w:t>, 2023</w:t>
      </w:r>
      <w:r w:rsidRPr="00DA2667">
        <w:rPr>
          <w:sz w:val="22"/>
        </w:rPr>
        <w:t xml:space="preserve"> (the </w:t>
      </w:r>
      <w:r w:rsidRPr="00DA2667">
        <w:rPr>
          <w:sz w:val="22"/>
          <w:lang w:bidi="he-IL"/>
        </w:rPr>
        <w:t>"</w:t>
      </w:r>
      <w:r w:rsidRPr="00DA2667">
        <w:rPr>
          <w:sz w:val="22"/>
          <w:u w:val="single"/>
        </w:rPr>
        <w:t>Indenture</w:t>
      </w:r>
      <w:r w:rsidRPr="00DA2667">
        <w:rPr>
          <w:sz w:val="22"/>
          <w:lang w:bidi="he-IL"/>
        </w:rPr>
        <w:t>"</w:t>
      </w:r>
      <w:r w:rsidRPr="00DA2667">
        <w:rPr>
          <w:sz w:val="22"/>
        </w:rPr>
        <w:t xml:space="preserve">) among </w:t>
      </w:r>
      <w:r>
        <w:rPr>
          <w:sz w:val="22"/>
        </w:rPr>
        <w:t xml:space="preserve">OHA Credit </w:t>
      </w:r>
      <w:r w:rsidR="00A810CB">
        <w:rPr>
          <w:sz w:val="22"/>
        </w:rPr>
        <w:t>Funding 14</w:t>
      </w:r>
      <w:r>
        <w:rPr>
          <w:sz w:val="22"/>
        </w:rPr>
        <w:t>,</w:t>
      </w:r>
      <w:r w:rsidRPr="00DA2667">
        <w:rPr>
          <w:sz w:val="22"/>
        </w:rPr>
        <w:t xml:space="preserve"> Ltd., </w:t>
      </w:r>
      <w:r>
        <w:rPr>
          <w:sz w:val="22"/>
        </w:rPr>
        <w:t xml:space="preserve">OHA Credit </w:t>
      </w:r>
      <w:r w:rsidR="00A810CB">
        <w:rPr>
          <w:sz w:val="22"/>
        </w:rPr>
        <w:t>Funding 14</w:t>
      </w:r>
      <w:r>
        <w:rPr>
          <w:sz w:val="22"/>
        </w:rPr>
        <w:t>,</w:t>
      </w:r>
      <w:r w:rsidRPr="00DA2667">
        <w:rPr>
          <w:sz w:val="22"/>
        </w:rPr>
        <w:t xml:space="preserve"> LLC and</w:t>
      </w:r>
      <w:r>
        <w:rPr>
          <w:sz w:val="22"/>
        </w:rPr>
        <w:t xml:space="preserve"> </w:t>
      </w:r>
      <w:r w:rsidR="00A810CB">
        <w:rPr>
          <w:sz w:val="22"/>
        </w:rPr>
        <w:t>Citibank, N.A.</w:t>
      </w:r>
      <w:r w:rsidRPr="00DA2667">
        <w:rPr>
          <w:sz w:val="22"/>
        </w:rPr>
        <w:t>, as Trustee, as the same may be supplemented or amended from time to time in accordance with its terms. Capitalized terms used but not defined herein shall have the meanings given to them in the Indenture.</w:t>
      </w:r>
      <w:r>
        <w:rPr>
          <w:sz w:val="22"/>
        </w:rPr>
        <w:t xml:space="preserve">  The undersigned hereby agrees to provide to the Issuer and the Trustee any information reasonably requested for purposes of confirming beneficial ownership.</w:t>
      </w:r>
    </w:p>
    <w:p w:rsidRPr="00DA2667" w:rsidR="001C4524" w:rsidP="001C4524" w:rsidRDefault="001C4524">
      <w:pPr>
        <w:spacing w:before="240"/>
        <w:ind w:firstLine="1440"/>
        <w:jc w:val="both"/>
        <w:rPr>
          <w:sz w:val="22"/>
        </w:rPr>
      </w:pPr>
      <w:r w:rsidRPr="00DA2667">
        <w:rPr>
          <w:sz w:val="22"/>
        </w:rPr>
        <w:t>The undersigned hereby certifies that it is the beneficial owner of U.S.$__________ in principal amount of the [Insert Class of Notes] and hereby requests the Trustee to provide to it (at the address specified below or otherwise by access to its website) the designated items:</w:t>
      </w:r>
    </w:p>
    <w:p w:rsidR="001C4524" w:rsidP="001C4524" w:rsidRDefault="001C4524">
      <w:pPr>
        <w:spacing w:before="240"/>
        <w:ind w:left="2160" w:hanging="720"/>
        <w:jc w:val="both"/>
        <w:rPr>
          <w:sz w:val="22"/>
        </w:rPr>
      </w:pPr>
      <w:r w:rsidRPr="00DA2667">
        <w:rPr>
          <w:sz w:val="22"/>
        </w:rPr>
        <w:t>____</w:t>
      </w:r>
      <w:r w:rsidRPr="00DA2667">
        <w:rPr>
          <w:sz w:val="22"/>
        </w:rPr>
        <w:tab/>
        <w:t>[Rule 144A Information specified in Section 7.15];</w:t>
      </w:r>
    </w:p>
    <w:p w:rsidRPr="00DA2667" w:rsidR="001C4524" w:rsidP="001C4524" w:rsidRDefault="001C4524">
      <w:pPr>
        <w:spacing w:before="240"/>
        <w:ind w:left="2160" w:hanging="720"/>
        <w:jc w:val="both"/>
        <w:rPr>
          <w:sz w:val="22"/>
        </w:rPr>
      </w:pPr>
      <w:r w:rsidRPr="00DA2667">
        <w:rPr>
          <w:sz w:val="22"/>
        </w:rPr>
        <w:t>____</w:t>
      </w:r>
      <w:r w:rsidRPr="00DA2667">
        <w:rPr>
          <w:sz w:val="22"/>
        </w:rPr>
        <w:tab/>
        <w:t>[</w:t>
      </w:r>
      <w:r>
        <w:rPr>
          <w:sz w:val="22"/>
        </w:rPr>
        <w:t>Tax information specified in Section 7.17</w:t>
      </w:r>
      <w:r w:rsidRPr="00DA2667">
        <w:rPr>
          <w:sz w:val="22"/>
        </w:rPr>
        <w:t>];</w:t>
      </w:r>
    </w:p>
    <w:p w:rsidRPr="00DA2667" w:rsidR="001C4524" w:rsidP="001C4524" w:rsidRDefault="001C4524">
      <w:pPr>
        <w:spacing w:before="240"/>
        <w:ind w:left="2160" w:hanging="720"/>
        <w:jc w:val="both"/>
        <w:rPr>
          <w:sz w:val="22"/>
        </w:rPr>
      </w:pPr>
      <w:r w:rsidRPr="00DA2667">
        <w:rPr>
          <w:sz w:val="22"/>
        </w:rPr>
        <w:t>____</w:t>
      </w:r>
      <w:r w:rsidRPr="00DA2667">
        <w:rPr>
          <w:sz w:val="22"/>
        </w:rPr>
        <w:tab/>
        <w:t>[Supplemental Indenture specified in Section 8.2(b) or Section 8.3(d)];</w:t>
      </w:r>
    </w:p>
    <w:p w:rsidRPr="00DA2667" w:rsidR="001C4524" w:rsidP="001C4524" w:rsidRDefault="001C4524">
      <w:pPr>
        <w:spacing w:before="240"/>
        <w:ind w:left="2160" w:hanging="720"/>
        <w:jc w:val="both"/>
        <w:rPr>
          <w:sz w:val="22"/>
        </w:rPr>
      </w:pPr>
      <w:r w:rsidRPr="00DA2667">
        <w:rPr>
          <w:sz w:val="22"/>
        </w:rPr>
        <w:t>____</w:t>
      </w:r>
      <w:r w:rsidRPr="00DA2667">
        <w:rPr>
          <w:sz w:val="22"/>
        </w:rPr>
        <w:tab/>
        <w:t xml:space="preserve">[Monthly </w:t>
      </w:r>
      <w:r>
        <w:rPr>
          <w:sz w:val="22"/>
        </w:rPr>
        <w:t>Report specified in Section 10.7</w:t>
      </w:r>
      <w:r w:rsidRPr="00DA2667">
        <w:rPr>
          <w:sz w:val="22"/>
        </w:rPr>
        <w:t>(a)]; and</w:t>
      </w:r>
    </w:p>
    <w:p w:rsidRPr="00DA2667" w:rsidR="001C4524" w:rsidP="001C4524" w:rsidRDefault="001C4524">
      <w:pPr>
        <w:spacing w:before="240"/>
        <w:ind w:left="2160" w:hanging="720"/>
        <w:jc w:val="both"/>
        <w:rPr>
          <w:sz w:val="22"/>
        </w:rPr>
      </w:pPr>
      <w:r w:rsidRPr="00DA2667">
        <w:rPr>
          <w:sz w:val="22"/>
        </w:rPr>
        <w:t>____</w:t>
      </w:r>
      <w:r w:rsidRPr="00DA2667">
        <w:rPr>
          <w:sz w:val="22"/>
        </w:rPr>
        <w:tab/>
        <w:t xml:space="preserve">[Distribution </w:t>
      </w:r>
      <w:r>
        <w:rPr>
          <w:sz w:val="22"/>
        </w:rPr>
        <w:t>Report specified in Section 10.7</w:t>
      </w:r>
      <w:r w:rsidRPr="00DA2667">
        <w:rPr>
          <w:sz w:val="22"/>
        </w:rPr>
        <w:t>(b)];</w:t>
      </w:r>
    </w:p>
    <w:p w:rsidRPr="00DA2667" w:rsidR="001C4524" w:rsidP="001C4524" w:rsidRDefault="001C4524">
      <w:pPr>
        <w:spacing w:before="240"/>
        <w:ind w:firstLine="1440"/>
        <w:jc w:val="both"/>
        <w:rPr>
          <w:sz w:val="22"/>
        </w:rPr>
      </w:pPr>
      <w:r w:rsidRPr="00DA2667">
        <w:rPr>
          <w:sz w:val="22"/>
        </w:rPr>
        <w:t>In consideration of the signature or electronic signature hereof by the beneficial owner, the beneficial owner agrees to maintain the confidentiality of all Confidential Information subject to and in accordance with Section 14.13 of the Indenture.</w:t>
      </w:r>
    </w:p>
    <w:p w:rsidRPr="00DA2667" w:rsidR="001C4524" w:rsidP="001C4524" w:rsidRDefault="001C4524">
      <w:pPr>
        <w:spacing w:before="240"/>
        <w:ind w:firstLine="1440"/>
        <w:jc w:val="both"/>
        <w:rPr>
          <w:sz w:val="22"/>
        </w:rPr>
      </w:pPr>
      <w:r w:rsidRPr="00DA2667">
        <w:rPr>
          <w:sz w:val="22"/>
        </w:rPr>
        <w:t>Unless it has checked the box below, the undersigned hereby consents to the Trustee identifying it to the Portfolio Manager and/or the Issuer as contemplated by Section 2.6 of the Indenture.</w:t>
      </w:r>
    </w:p>
    <w:p w:rsidRPr="00DA2667" w:rsidR="001C4524" w:rsidP="001C4524" w:rsidRDefault="001C4524">
      <w:pPr>
        <w:spacing w:before="240"/>
        <w:ind w:firstLine="1440"/>
        <w:jc w:val="both"/>
        <w:rPr>
          <w:sz w:val="22"/>
        </w:rPr>
      </w:pPr>
      <w:r w:rsidRPr="00DA2667">
        <w:rPr>
          <w:sz w:val="22"/>
        </w:rPr>
        <w:t>____</w:t>
      </w:r>
      <w:r>
        <w:rPr>
          <w:sz w:val="22"/>
        </w:rPr>
        <w:t xml:space="preserve"> </w:t>
      </w:r>
      <w:r w:rsidRPr="00DA2667">
        <w:rPr>
          <w:sz w:val="22"/>
        </w:rPr>
        <w:t>The undersigned hereby requests confidential treatment of its identity and requests that the Trustee not reveal its identity to the Portfolio Manager and/or the Issuer as contemplated by Section 2.6 of the Indenture.</w:t>
      </w:r>
    </w:p>
    <w:p w:rsidRPr="00DA2667" w:rsidR="001C4524" w:rsidP="001C4524" w:rsidRDefault="001C4524">
      <w:pPr>
        <w:keepLines/>
        <w:spacing w:before="240"/>
        <w:ind w:left="1440"/>
        <w:rPr>
          <w:sz w:val="22"/>
        </w:rPr>
      </w:pPr>
      <w:r w:rsidRPr="00DA2667">
        <w:rPr>
          <w:sz w:val="22"/>
        </w:rPr>
        <w:t>Name:  __________________</w:t>
      </w:r>
      <w:r w:rsidRPr="00DA2667">
        <w:rPr>
          <w:sz w:val="22"/>
        </w:rPr>
        <w:br/>
        <w:t xml:space="preserve">E-mail Address:  </w:t>
      </w:r>
      <w:r w:rsidRPr="00DA2667">
        <w:rPr>
          <w:sz w:val="22"/>
        </w:rPr>
        <w:tab/>
      </w:r>
      <w:r w:rsidRPr="00DA2667">
        <w:rPr>
          <w:sz w:val="22"/>
        </w:rPr>
        <w:tab/>
      </w:r>
      <w:r w:rsidRPr="00DA2667">
        <w:rPr>
          <w:sz w:val="22"/>
        </w:rPr>
        <w:tab/>
      </w:r>
      <w:r w:rsidRPr="00DA2667">
        <w:rPr>
          <w:sz w:val="22"/>
        </w:rPr>
        <w:tab/>
      </w:r>
      <w:r w:rsidRPr="00DA2667">
        <w:rPr>
          <w:sz w:val="22"/>
        </w:rPr>
        <w:tab/>
        <w:t>or</w:t>
      </w:r>
      <w:r w:rsidRPr="00DA2667">
        <w:rPr>
          <w:sz w:val="22"/>
        </w:rPr>
        <w:br/>
        <w:t>Street Address:</w:t>
      </w:r>
    </w:p>
    <w:p w:rsidRPr="00DA2667" w:rsidR="001C4524" w:rsidP="001C4524" w:rsidRDefault="001C4524">
      <w:pPr>
        <w:spacing w:before="240"/>
        <w:ind w:firstLine="1440"/>
        <w:jc w:val="both"/>
        <w:rPr>
          <w:sz w:val="22"/>
        </w:rPr>
      </w:pPr>
      <w:r w:rsidRPr="00DA2667">
        <w:rPr>
          <w:sz w:val="22"/>
        </w:rPr>
        <w:br w:type="page"/>
        <w:t>IN WITNESS WHEREOF, the undersigned has caused this certificate to be duly executed this ___ day of __________, _____.</w:t>
      </w:r>
    </w:p>
    <w:p w:rsidRPr="00DA2667" w:rsidR="001C4524" w:rsidP="001C4524" w:rsidRDefault="001C4524">
      <w:pPr>
        <w:keepNext/>
        <w:keepLines/>
        <w:spacing w:before="480"/>
        <w:ind w:left="3960" w:firstLine="720"/>
        <w:rPr>
          <w:sz w:val="22"/>
        </w:rPr>
      </w:pPr>
      <w:r w:rsidRPr="00DA2667">
        <w:rPr>
          <w:sz w:val="22"/>
        </w:rPr>
        <w:t>[NAME OF CERTIFYING PERSON]</w:t>
      </w:r>
    </w:p>
    <w:p w:rsidRPr="00DA2667" w:rsidR="001C4524" w:rsidP="001C4524" w:rsidRDefault="001C4524">
      <w:pPr>
        <w:keepLines/>
        <w:tabs>
          <w:tab w:val="left" w:leader="underscore" w:pos="4680"/>
          <w:tab w:val="left" w:leader="underscore" w:pos="9360"/>
        </w:tabs>
        <w:spacing w:before="720"/>
        <w:ind w:left="5040" w:hanging="360"/>
        <w:rPr>
          <w:sz w:val="22"/>
        </w:rPr>
      </w:pPr>
      <w:r w:rsidRPr="00DA2667">
        <w:rPr>
          <w:sz w:val="22"/>
        </w:rPr>
        <w:t>By:  __________________________________</w:t>
      </w:r>
      <w:r w:rsidRPr="00DA2667">
        <w:rPr>
          <w:sz w:val="22"/>
        </w:rPr>
        <w:br/>
        <w:t>Authorized Signatory</w:t>
      </w:r>
    </w:p>
    <w:p w:rsidRPr="002E4315" w:rsidR="001C4524" w:rsidP="001C4524" w:rsidRDefault="001C4524">
      <w:pPr>
        <w:pStyle w:val="HeadingCtr"/>
        <w:spacing w:before="0"/>
        <w:outlineLvl w:val="0"/>
        <w:rPr>
          <w:sz w:val="20"/>
        </w:rPr>
      </w:pPr>
    </w:p>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 w:rsidR="001C4524" w:rsidP="001C4524" w:rsidRDefault="001C4524">
      <w:pPr>
        <w:sectPr w:rsidR="001C4524" w:rsidSect="00323CB9">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pgNumType w:fmt="numberInDash" w:start="1" w:chapStyle="1"/>
          <w:cols w:space="720"/>
          <w:titlePg/>
          <w:docGrid w:linePitch="360"/>
        </w:sectPr>
      </w:pPr>
    </w:p>
    <w:p w:rsidRPr="00DA2667" w:rsidR="001C4524" w:rsidP="001C4524" w:rsidRDefault="001C4524">
      <w:pPr>
        <w:pStyle w:val="HeadingCtr"/>
        <w:spacing w:before="0"/>
        <w:outlineLvl w:val="0"/>
        <w:rPr>
          <w:b/>
          <w:sz w:val="22"/>
        </w:rPr>
      </w:pPr>
      <w:r>
        <w:rPr>
          <w:b/>
          <w:sz w:val="22"/>
        </w:rPr>
        <w:t>EXHIBIT D</w:t>
      </w:r>
    </w:p>
    <w:p w:rsidRPr="00DA2667" w:rsidR="001C4524" w:rsidP="001C4524" w:rsidRDefault="001C4524">
      <w:pPr>
        <w:pStyle w:val="HeadingCtr"/>
        <w:outlineLvl w:val="1"/>
        <w:rPr>
          <w:b/>
          <w:sz w:val="22"/>
        </w:rPr>
      </w:pPr>
      <w:r w:rsidRPr="00DA2667">
        <w:rPr>
          <w:b/>
          <w:sz w:val="22"/>
        </w:rPr>
        <w:t xml:space="preserve">FORM OF </w:t>
      </w:r>
      <w:r>
        <w:rPr>
          <w:b/>
          <w:sz w:val="22"/>
        </w:rPr>
        <w:t>CONTRIBUTION NOTICE</w:t>
      </w:r>
    </w:p>
    <w:p w:rsidRPr="00DA2667" w:rsidR="001C4524" w:rsidP="001C4524" w:rsidRDefault="001C4524">
      <w:pPr>
        <w:pStyle w:val="Notices"/>
        <w:spacing w:before="0"/>
        <w:ind w:left="0" w:firstLine="0"/>
        <w:rPr>
          <w:sz w:val="20"/>
          <w:szCs w:val="22"/>
        </w:rPr>
      </w:pPr>
    </w:p>
    <w:p w:rsidRPr="002E4315" w:rsidR="001C4524" w:rsidP="001C4524" w:rsidRDefault="001C4524">
      <w:pPr>
        <w:rPr>
          <w:sz w:val="22"/>
          <w:szCs w:val="24"/>
        </w:rPr>
      </w:pPr>
      <w:r>
        <w:rPr>
          <w:sz w:val="22"/>
          <w:szCs w:val="24"/>
        </w:rPr>
        <w:t xml:space="preserve">OHA Credit </w:t>
      </w:r>
      <w:r w:rsidR="00A810CB">
        <w:rPr>
          <w:sz w:val="22"/>
          <w:szCs w:val="24"/>
        </w:rPr>
        <w:t>Funding 14</w:t>
      </w:r>
      <w:r w:rsidRPr="002E4315">
        <w:rPr>
          <w:sz w:val="22"/>
          <w:szCs w:val="24"/>
        </w:rPr>
        <w:t>, Ltd.</w:t>
      </w:r>
    </w:p>
    <w:p w:rsidRPr="002E4315" w:rsidR="001C4524" w:rsidP="001C4524" w:rsidRDefault="001C4524">
      <w:pPr>
        <w:keepLines/>
        <w:ind w:left="720" w:hanging="720"/>
        <w:rPr>
          <w:iCs/>
          <w:w w:val="105"/>
          <w:sz w:val="22"/>
          <w:szCs w:val="24"/>
        </w:rPr>
      </w:pPr>
      <w:r w:rsidRPr="002E4315">
        <w:rPr>
          <w:w w:val="105"/>
          <w:sz w:val="22"/>
          <w:szCs w:val="24"/>
        </w:rPr>
        <w:t xml:space="preserve">c/o </w:t>
      </w:r>
      <w:r>
        <w:rPr>
          <w:iCs/>
          <w:w w:val="105"/>
          <w:sz w:val="22"/>
          <w:szCs w:val="24"/>
        </w:rPr>
        <w:t xml:space="preserve">Walkers Corporate (Bermuda) </w:t>
      </w:r>
      <w:r w:rsidRPr="002E4315">
        <w:rPr>
          <w:iCs/>
          <w:w w:val="105"/>
          <w:sz w:val="22"/>
          <w:szCs w:val="24"/>
        </w:rPr>
        <w:t>Limited</w:t>
      </w:r>
    </w:p>
    <w:p w:rsidRPr="002E4315" w:rsidR="001C4524" w:rsidP="001C4524" w:rsidRDefault="001C4524">
      <w:pPr>
        <w:keepLines/>
        <w:ind w:left="720" w:hanging="720"/>
        <w:rPr>
          <w:iCs/>
          <w:w w:val="105"/>
          <w:sz w:val="22"/>
          <w:szCs w:val="24"/>
        </w:rPr>
      </w:pPr>
      <w:r>
        <w:rPr>
          <w:iCs/>
          <w:w w:val="105"/>
          <w:sz w:val="22"/>
          <w:szCs w:val="24"/>
        </w:rPr>
        <w:t>Park Place, 55 Par-La-Ville Road</w:t>
      </w:r>
    </w:p>
    <w:p w:rsidR="001C4524" w:rsidP="001C4524" w:rsidRDefault="001C4524">
      <w:pPr>
        <w:keepLines/>
        <w:ind w:left="720" w:hanging="720"/>
        <w:rPr>
          <w:iCs/>
          <w:w w:val="105"/>
          <w:sz w:val="22"/>
          <w:szCs w:val="24"/>
        </w:rPr>
      </w:pPr>
      <w:r>
        <w:rPr>
          <w:iCs/>
          <w:w w:val="105"/>
          <w:sz w:val="22"/>
          <w:szCs w:val="24"/>
        </w:rPr>
        <w:t xml:space="preserve">Hamilton HM11 </w:t>
      </w:r>
    </w:p>
    <w:p w:rsidRPr="002E4315" w:rsidR="001C4524" w:rsidP="001C4524" w:rsidRDefault="001C4524">
      <w:pPr>
        <w:keepLines/>
        <w:ind w:left="720" w:hanging="720"/>
        <w:rPr>
          <w:iCs/>
          <w:w w:val="105"/>
          <w:sz w:val="22"/>
          <w:szCs w:val="24"/>
        </w:rPr>
      </w:pPr>
      <w:r>
        <w:rPr>
          <w:iCs/>
          <w:w w:val="105"/>
          <w:sz w:val="22"/>
          <w:szCs w:val="24"/>
        </w:rPr>
        <w:t>Bermuda</w:t>
      </w:r>
    </w:p>
    <w:p w:rsidRPr="002E4315" w:rsidR="001C4524" w:rsidP="001C4524" w:rsidRDefault="001C4524">
      <w:pPr>
        <w:keepLines/>
        <w:ind w:left="720" w:hanging="720"/>
        <w:rPr>
          <w:iCs/>
          <w:w w:val="105"/>
          <w:sz w:val="22"/>
          <w:szCs w:val="24"/>
        </w:rPr>
      </w:pPr>
      <w:r w:rsidRPr="002E4315">
        <w:rPr>
          <w:iCs/>
          <w:w w:val="105"/>
          <w:sz w:val="22"/>
          <w:szCs w:val="24"/>
        </w:rPr>
        <w:t>Attention:  The Directors</w:t>
      </w:r>
    </w:p>
    <w:p w:rsidR="001C4524" w:rsidP="001C4524" w:rsidRDefault="001C4524">
      <w:pPr>
        <w:rPr>
          <w:sz w:val="22"/>
          <w:szCs w:val="24"/>
          <w:highlight w:val="yellow"/>
        </w:rPr>
      </w:pPr>
    </w:p>
    <w:p w:rsidR="0078164D" w:rsidP="0078164D" w:rsidRDefault="0078164D">
      <w:pPr>
        <w:rPr>
          <w:sz w:val="22"/>
          <w:szCs w:val="22"/>
        </w:rPr>
      </w:pPr>
      <w:r w:rsidRPr="00A23347">
        <w:rPr>
          <w:sz w:val="22"/>
          <w:szCs w:val="22"/>
        </w:rPr>
        <w:t>Virtus Group, LP</w:t>
      </w:r>
    </w:p>
    <w:p w:rsidR="0078164D" w:rsidP="0078164D" w:rsidRDefault="0078164D">
      <w:pPr>
        <w:rPr>
          <w:sz w:val="22"/>
          <w:szCs w:val="22"/>
        </w:rPr>
      </w:pPr>
      <w:r w:rsidRPr="00A23347">
        <w:rPr>
          <w:sz w:val="22"/>
          <w:szCs w:val="22"/>
        </w:rPr>
        <w:t>347 Riverside Avenue</w:t>
      </w:r>
    </w:p>
    <w:p w:rsidR="0078164D" w:rsidP="0078164D" w:rsidRDefault="0078164D">
      <w:pPr>
        <w:rPr>
          <w:sz w:val="22"/>
          <w:szCs w:val="22"/>
        </w:rPr>
      </w:pPr>
      <w:r w:rsidRPr="00A23347">
        <w:rPr>
          <w:sz w:val="22"/>
          <w:szCs w:val="22"/>
        </w:rPr>
        <w:t>Jacksonville, Florida 32202</w:t>
      </w:r>
    </w:p>
    <w:p w:rsidRPr="0078164D" w:rsidR="0078164D" w:rsidP="001C4524" w:rsidRDefault="0078164D">
      <w:pPr>
        <w:rPr>
          <w:sz w:val="22"/>
          <w:szCs w:val="22"/>
        </w:rPr>
      </w:pPr>
      <w:r w:rsidRPr="00A23347">
        <w:rPr>
          <w:sz w:val="22"/>
          <w:szCs w:val="22"/>
        </w:rPr>
        <w:t>Attenti</w:t>
      </w:r>
      <w:r>
        <w:rPr>
          <w:sz w:val="22"/>
          <w:szCs w:val="22"/>
        </w:rPr>
        <w:t>on: OHA Credit Funding 14, Ltd.</w:t>
      </w:r>
      <w:r w:rsidRPr="00A23347">
        <w:rPr>
          <w:sz w:val="22"/>
          <w:szCs w:val="22"/>
        </w:rPr>
        <w:t xml:space="preserve"> </w:t>
      </w:r>
    </w:p>
    <w:p w:rsidRPr="002E4315" w:rsidR="0078164D" w:rsidP="001C4524" w:rsidRDefault="0078164D">
      <w:pPr>
        <w:rPr>
          <w:sz w:val="22"/>
          <w:szCs w:val="24"/>
          <w:highlight w:val="yellow"/>
        </w:rPr>
      </w:pPr>
    </w:p>
    <w:p w:rsidRPr="002E4315" w:rsidR="001C4524" w:rsidP="001C4524" w:rsidRDefault="001C4524">
      <w:pPr>
        <w:rPr>
          <w:sz w:val="22"/>
          <w:szCs w:val="24"/>
        </w:rPr>
      </w:pPr>
      <w:r w:rsidRPr="002E4315">
        <w:rPr>
          <w:sz w:val="22"/>
          <w:szCs w:val="24"/>
        </w:rPr>
        <w:t>Oak Hill Advisors, L.P.</w:t>
      </w:r>
    </w:p>
    <w:p w:rsidRPr="002E4315" w:rsidR="001C4524" w:rsidP="001C4524" w:rsidRDefault="001C4524">
      <w:pPr>
        <w:rPr>
          <w:sz w:val="22"/>
          <w:szCs w:val="24"/>
        </w:rPr>
      </w:pPr>
      <w:r>
        <w:rPr>
          <w:sz w:val="22"/>
          <w:szCs w:val="24"/>
        </w:rPr>
        <w:t>1114 Avenue of the Americas</w:t>
      </w:r>
    </w:p>
    <w:p w:rsidRPr="002E4315" w:rsidR="001C4524" w:rsidP="001C4524" w:rsidRDefault="001C4524">
      <w:pPr>
        <w:rPr>
          <w:sz w:val="22"/>
          <w:szCs w:val="24"/>
        </w:rPr>
      </w:pPr>
      <w:r>
        <w:rPr>
          <w:sz w:val="22"/>
          <w:szCs w:val="24"/>
        </w:rPr>
        <w:t>New York, New York 10036</w:t>
      </w:r>
    </w:p>
    <w:p w:rsidRPr="002E4315" w:rsidR="001C4524" w:rsidP="001C4524" w:rsidRDefault="001C4524">
      <w:pPr>
        <w:rPr>
          <w:sz w:val="22"/>
          <w:szCs w:val="24"/>
        </w:rPr>
      </w:pPr>
    </w:p>
    <w:p w:rsidRPr="00A810CB" w:rsidR="00A810CB" w:rsidP="00A810CB" w:rsidRDefault="00A810CB">
      <w:pPr>
        <w:rPr>
          <w:sz w:val="22"/>
        </w:rPr>
      </w:pPr>
      <w:r w:rsidRPr="00A810CB">
        <w:rPr>
          <w:sz w:val="22"/>
        </w:rPr>
        <w:t>Citibank, N.A.</w:t>
      </w:r>
    </w:p>
    <w:p w:rsidRPr="00A810CB" w:rsidR="00A810CB" w:rsidP="00A810CB" w:rsidRDefault="00A810CB">
      <w:pPr>
        <w:rPr>
          <w:sz w:val="22"/>
        </w:rPr>
      </w:pPr>
      <w:r w:rsidRPr="00A810CB">
        <w:rPr>
          <w:sz w:val="22"/>
        </w:rPr>
        <w:t>388 Greenwich Street</w:t>
      </w:r>
    </w:p>
    <w:p w:rsidRPr="00A810CB" w:rsidR="00A810CB" w:rsidP="00A810CB" w:rsidRDefault="00A810CB">
      <w:pPr>
        <w:rPr>
          <w:sz w:val="22"/>
        </w:rPr>
      </w:pPr>
      <w:r>
        <w:rPr>
          <w:sz w:val="22"/>
        </w:rPr>
        <w:t>New York, New York 10013</w:t>
      </w:r>
    </w:p>
    <w:p w:rsidR="00A810CB" w:rsidP="00A810CB" w:rsidRDefault="00A810CB">
      <w:pPr>
        <w:jc w:val="both"/>
        <w:rPr>
          <w:sz w:val="22"/>
        </w:rPr>
      </w:pPr>
      <w:r w:rsidRPr="00A810CB">
        <w:rPr>
          <w:sz w:val="22"/>
        </w:rPr>
        <w:t>Attention: Agency &amp; Trust – OHA Credit Funding 14, Ltd</w:t>
      </w:r>
    </w:p>
    <w:p w:rsidR="00A810CB" w:rsidP="00A810CB" w:rsidRDefault="00A810CB">
      <w:pPr>
        <w:jc w:val="both"/>
        <w:rPr>
          <w:sz w:val="22"/>
        </w:rPr>
      </w:pPr>
    </w:p>
    <w:p w:rsidRPr="002E4315" w:rsidR="001C4524" w:rsidP="00A810CB" w:rsidRDefault="001C4524">
      <w:pPr>
        <w:jc w:val="both"/>
        <w:rPr>
          <w:sz w:val="22"/>
          <w:szCs w:val="24"/>
        </w:rPr>
      </w:pPr>
      <w:r w:rsidRPr="002E4315">
        <w:rPr>
          <w:sz w:val="22"/>
          <w:szCs w:val="24"/>
        </w:rPr>
        <w:t xml:space="preserve">Re: Notice of Contribution to </w:t>
      </w:r>
      <w:r w:rsidR="00A810CB">
        <w:rPr>
          <w:sz w:val="22"/>
          <w:szCs w:val="24"/>
        </w:rPr>
        <w:t>OHA Credit Funding 14</w:t>
      </w:r>
      <w:r w:rsidRPr="002E4315">
        <w:rPr>
          <w:sz w:val="22"/>
          <w:szCs w:val="24"/>
        </w:rPr>
        <w:t>, Ltd. (the "</w:t>
      </w:r>
      <w:r w:rsidRPr="002E4315">
        <w:rPr>
          <w:sz w:val="22"/>
          <w:szCs w:val="24"/>
          <w:u w:val="single"/>
        </w:rPr>
        <w:t>Issuer</w:t>
      </w:r>
      <w:r w:rsidRPr="002E4315">
        <w:rPr>
          <w:sz w:val="22"/>
          <w:szCs w:val="24"/>
        </w:rPr>
        <w:t xml:space="preserve">") pursuant to the Indenture, dated as of </w:t>
      </w:r>
      <w:r w:rsidR="00852818">
        <w:rPr>
          <w:sz w:val="22"/>
          <w:szCs w:val="24"/>
        </w:rPr>
        <w:t>March 14</w:t>
      </w:r>
      <w:r w:rsidR="00A810CB">
        <w:rPr>
          <w:sz w:val="22"/>
          <w:szCs w:val="24"/>
        </w:rPr>
        <w:t>, 2023</w:t>
      </w:r>
      <w:r w:rsidRPr="002E4315">
        <w:rPr>
          <w:sz w:val="22"/>
          <w:szCs w:val="24"/>
        </w:rPr>
        <w:t xml:space="preserve"> (as amended, modified or supplemented from time to time, the "</w:t>
      </w:r>
      <w:r w:rsidRPr="002E4315">
        <w:rPr>
          <w:sz w:val="22"/>
          <w:szCs w:val="24"/>
          <w:u w:val="single"/>
        </w:rPr>
        <w:t>Indenture</w:t>
      </w:r>
      <w:r w:rsidRPr="002E4315">
        <w:rPr>
          <w:sz w:val="22"/>
          <w:szCs w:val="24"/>
        </w:rPr>
        <w:t xml:space="preserve">"), among the Issuer, </w:t>
      </w:r>
      <w:r>
        <w:rPr>
          <w:sz w:val="22"/>
          <w:szCs w:val="24"/>
        </w:rPr>
        <w:t xml:space="preserve">OHA Credit </w:t>
      </w:r>
      <w:r w:rsidR="00A810CB">
        <w:rPr>
          <w:sz w:val="22"/>
          <w:szCs w:val="24"/>
        </w:rPr>
        <w:t>Funding 14</w:t>
      </w:r>
      <w:r>
        <w:rPr>
          <w:sz w:val="22"/>
          <w:szCs w:val="24"/>
        </w:rPr>
        <w:t>, LLC</w:t>
      </w:r>
      <w:r w:rsidRPr="002E4315">
        <w:rPr>
          <w:sz w:val="22"/>
          <w:szCs w:val="24"/>
        </w:rPr>
        <w:t xml:space="preserve"> and </w:t>
      </w:r>
      <w:r w:rsidR="00A810CB">
        <w:rPr>
          <w:sz w:val="22"/>
          <w:szCs w:val="24"/>
        </w:rPr>
        <w:t>Citibank, N.A.</w:t>
      </w:r>
      <w:r w:rsidRPr="002E4315">
        <w:rPr>
          <w:sz w:val="22"/>
          <w:szCs w:val="24"/>
        </w:rPr>
        <w:t xml:space="preserve">, as </w:t>
      </w:r>
      <w:r>
        <w:rPr>
          <w:sz w:val="22"/>
          <w:szCs w:val="24"/>
        </w:rPr>
        <w:t>Trustee</w:t>
      </w:r>
      <w:r w:rsidRPr="002E4315">
        <w:rPr>
          <w:sz w:val="22"/>
          <w:szCs w:val="24"/>
        </w:rPr>
        <w:t xml:space="preserve"> (the "</w:t>
      </w:r>
      <w:r>
        <w:rPr>
          <w:sz w:val="22"/>
          <w:szCs w:val="24"/>
          <w:u w:val="single"/>
        </w:rPr>
        <w:t>Trustee</w:t>
      </w:r>
      <w:r w:rsidRPr="002E4315">
        <w:rPr>
          <w:sz w:val="22"/>
          <w:szCs w:val="24"/>
        </w:rPr>
        <w:t>")</w:t>
      </w:r>
    </w:p>
    <w:p w:rsidRPr="002E4315" w:rsidR="001C4524" w:rsidP="001C4524" w:rsidRDefault="001C4524">
      <w:pPr>
        <w:jc w:val="both"/>
        <w:rPr>
          <w:sz w:val="22"/>
          <w:szCs w:val="24"/>
        </w:rPr>
      </w:pPr>
    </w:p>
    <w:p w:rsidRPr="002E4315" w:rsidR="001C4524" w:rsidP="001C4524" w:rsidRDefault="001C4524">
      <w:pPr>
        <w:jc w:val="both"/>
        <w:rPr>
          <w:sz w:val="22"/>
          <w:szCs w:val="24"/>
        </w:rPr>
      </w:pPr>
      <w:r w:rsidRPr="002E4315">
        <w:rPr>
          <w:sz w:val="22"/>
          <w:szCs w:val="24"/>
        </w:rPr>
        <w:t>Ladies and Gentlemen:</w:t>
      </w:r>
    </w:p>
    <w:p w:rsidRPr="002E4315" w:rsidR="001C4524" w:rsidP="001C4524" w:rsidRDefault="001C4524">
      <w:pPr>
        <w:jc w:val="both"/>
        <w:rPr>
          <w:sz w:val="22"/>
          <w:szCs w:val="24"/>
        </w:rPr>
      </w:pPr>
    </w:p>
    <w:p w:rsidRPr="002E4315" w:rsidR="001C4524" w:rsidP="001C4524" w:rsidRDefault="001C4524">
      <w:pPr>
        <w:ind w:firstLine="720"/>
        <w:jc w:val="both"/>
        <w:rPr>
          <w:sz w:val="22"/>
          <w:szCs w:val="24"/>
        </w:rPr>
      </w:pPr>
      <w:r w:rsidRPr="002E4315">
        <w:rPr>
          <w:sz w:val="22"/>
          <w:szCs w:val="24"/>
        </w:rPr>
        <w:t>The undersigned (hereinafter, the "</w:t>
      </w:r>
      <w:r w:rsidRPr="002E4315">
        <w:rPr>
          <w:sz w:val="22"/>
          <w:szCs w:val="24"/>
          <w:u w:val="single"/>
        </w:rPr>
        <w:t>Contributor</w:t>
      </w:r>
      <w:r w:rsidRPr="002E4315">
        <w:rPr>
          <w:sz w:val="22"/>
          <w:szCs w:val="24"/>
        </w:rPr>
        <w:t>") hereby certifies that it is [a Holder of Notes and hereby notifies you of its intention to contribute $_____________ in cash (the "</w:t>
      </w:r>
      <w:r w:rsidRPr="002E4315">
        <w:rPr>
          <w:sz w:val="22"/>
          <w:szCs w:val="24"/>
          <w:u w:val="single"/>
        </w:rPr>
        <w:t>Contribution</w:t>
      </w:r>
      <w:r w:rsidRPr="002E4315">
        <w:rPr>
          <w:sz w:val="22"/>
          <w:szCs w:val="24"/>
        </w:rPr>
        <w:t>") on [</w:t>
      </w:r>
      <w:r>
        <w:rPr>
          <w:sz w:val="22"/>
          <w:szCs w:val="24"/>
        </w:rPr>
        <w:t>d</w:t>
      </w:r>
      <w:r w:rsidRPr="002E4315">
        <w:rPr>
          <w:sz w:val="22"/>
          <w:szCs w:val="24"/>
        </w:rPr>
        <w:t>ate of proposed Contribution]]</w:t>
      </w:r>
      <w:r w:rsidRPr="002E4315">
        <w:rPr>
          <w:sz w:val="22"/>
          <w:szCs w:val="24"/>
          <w:vertAlign w:val="superscript"/>
        </w:rPr>
        <w:footnoteReference w:id="2"/>
      </w:r>
      <w:r w:rsidRPr="002E4315">
        <w:rPr>
          <w:sz w:val="22"/>
          <w:szCs w:val="24"/>
        </w:rPr>
        <w:t xml:space="preserve"> [a Holder of Notes issued in the form of Certificated Notes and hereby notifies you of its intention to contribute $_____________ of the Interest Proceeds or Principal Proceeds that it would otherwise be distributed to it in accordance wit</w:t>
      </w:r>
      <w:r>
        <w:rPr>
          <w:sz w:val="22"/>
          <w:szCs w:val="24"/>
        </w:rPr>
        <w:t>h the Priority of Payments on [d</w:t>
      </w:r>
      <w:r w:rsidRPr="002E4315">
        <w:rPr>
          <w:sz w:val="22"/>
          <w:szCs w:val="24"/>
        </w:rPr>
        <w:t>ate of proposed Contribution]]</w:t>
      </w:r>
      <w:r w:rsidRPr="002E4315">
        <w:rPr>
          <w:sz w:val="22"/>
          <w:szCs w:val="24"/>
          <w:vertAlign w:val="superscript"/>
        </w:rPr>
        <w:footnoteReference w:id="3"/>
      </w:r>
      <w:r w:rsidRPr="002E4315">
        <w:rPr>
          <w:sz w:val="22"/>
          <w:szCs w:val="24"/>
        </w:rPr>
        <w:t xml:space="preserve"> to the Issuer pursuant to Section 1</w:t>
      </w:r>
      <w:r>
        <w:rPr>
          <w:sz w:val="22"/>
          <w:szCs w:val="24"/>
        </w:rPr>
        <w:t>0.3(h)</w:t>
      </w:r>
      <w:r w:rsidRPr="002E4315">
        <w:rPr>
          <w:sz w:val="22"/>
          <w:szCs w:val="24"/>
        </w:rPr>
        <w:t xml:space="preserve"> of the Indenture. </w:t>
      </w:r>
      <w:r w:rsidRPr="0056725C">
        <w:rPr>
          <w:sz w:val="22"/>
          <w:szCs w:val="22"/>
        </w:rPr>
        <w:t xml:space="preserve">The Contributor hereby designates the Contribution for the following Permitted Use: _________. </w:t>
      </w:r>
      <w:r w:rsidRPr="004F1667">
        <w:rPr>
          <w:sz w:val="22"/>
          <w:szCs w:val="22"/>
        </w:rPr>
        <w:t>All capitalized terms used but not otherwise defined herein shall have the meaning given to them in the Indenture.</w:t>
      </w:r>
      <w:r>
        <w:rPr>
          <w:sz w:val="22"/>
          <w:szCs w:val="22"/>
        </w:rPr>
        <w:t xml:space="preserve">  </w:t>
      </w:r>
      <w:r w:rsidRPr="002E4315">
        <w:rPr>
          <w:sz w:val="22"/>
          <w:szCs w:val="24"/>
        </w:rPr>
        <w:t>All capitalized terms used but not otherwise defined herein shall have the meaning given to them in the Indenture.</w:t>
      </w:r>
    </w:p>
    <w:p w:rsidRPr="002E4315" w:rsidR="001C4524" w:rsidP="001C4524" w:rsidRDefault="001C4524">
      <w:pPr>
        <w:ind w:firstLine="720"/>
        <w:jc w:val="both"/>
        <w:rPr>
          <w:sz w:val="22"/>
          <w:szCs w:val="24"/>
        </w:rPr>
      </w:pPr>
    </w:p>
    <w:p w:rsidR="001C4524" w:rsidP="001C4524" w:rsidRDefault="001C4524">
      <w:pPr>
        <w:ind w:firstLine="720"/>
        <w:jc w:val="both"/>
        <w:rPr>
          <w:sz w:val="22"/>
          <w:szCs w:val="24"/>
        </w:rPr>
      </w:pPr>
      <w:r w:rsidRPr="002E4315">
        <w:rPr>
          <w:sz w:val="22"/>
          <w:szCs w:val="24"/>
        </w:rPr>
        <w:t>Each Contribution</w:t>
      </w:r>
      <w:r w:rsidRPr="003C47A5">
        <w:rPr>
          <w:sz w:val="22"/>
          <w:szCs w:val="24"/>
        </w:rPr>
        <w:t>, other than</w:t>
      </w:r>
      <w:r w:rsidR="00A11E91">
        <w:rPr>
          <w:sz w:val="22"/>
          <w:szCs w:val="24"/>
        </w:rPr>
        <w:t xml:space="preserve"> a Cure Contribution or</w:t>
      </w:r>
      <w:r w:rsidRPr="003C47A5">
        <w:rPr>
          <w:sz w:val="22"/>
          <w:szCs w:val="24"/>
        </w:rPr>
        <w:t xml:space="preserve"> a Contribution expected to be applied pursuant to clause (v) of the definition of "Permitted Use" or to purchase Restructured </w:t>
      </w:r>
      <w:r>
        <w:rPr>
          <w:sz w:val="22"/>
          <w:szCs w:val="24"/>
        </w:rPr>
        <w:t>Obligations</w:t>
      </w:r>
      <w:r w:rsidRPr="003C47A5">
        <w:rPr>
          <w:sz w:val="22"/>
          <w:szCs w:val="24"/>
        </w:rPr>
        <w:t xml:space="preserve"> or Specified Equity Securities,</w:t>
      </w:r>
      <w:r w:rsidRPr="002E4315">
        <w:rPr>
          <w:sz w:val="22"/>
          <w:szCs w:val="24"/>
        </w:rPr>
        <w:t xml:space="preserve"> must be in an aggregate amo</w:t>
      </w:r>
      <w:r>
        <w:rPr>
          <w:sz w:val="22"/>
          <w:szCs w:val="24"/>
        </w:rPr>
        <w:t>unt at least equal to U.S.$</w:t>
      </w:r>
      <w:r w:rsidR="00376614">
        <w:rPr>
          <w:sz w:val="22"/>
          <w:szCs w:val="24"/>
        </w:rPr>
        <w:t>75</w:t>
      </w:r>
      <w:r>
        <w:rPr>
          <w:sz w:val="22"/>
          <w:szCs w:val="24"/>
        </w:rPr>
        <w:t>0</w:t>
      </w:r>
      <w:r w:rsidRPr="002E4315">
        <w:rPr>
          <w:sz w:val="22"/>
          <w:szCs w:val="24"/>
        </w:rPr>
        <w:t>,000</w:t>
      </w:r>
      <w:r>
        <w:rPr>
          <w:sz w:val="22"/>
          <w:szCs w:val="24"/>
        </w:rPr>
        <w:t xml:space="preserve"> (counting all Contributions received by the Issuer on the same day as a single Contribution for such purposes)</w:t>
      </w:r>
      <w:r w:rsidRPr="002E4315">
        <w:rPr>
          <w:sz w:val="22"/>
          <w:szCs w:val="24"/>
        </w:rPr>
        <w:t xml:space="preserve">.  </w:t>
      </w:r>
    </w:p>
    <w:p w:rsidR="001C4524" w:rsidP="001C4524" w:rsidRDefault="001C4524">
      <w:pPr>
        <w:ind w:firstLine="720"/>
        <w:jc w:val="both"/>
        <w:rPr>
          <w:sz w:val="22"/>
          <w:szCs w:val="24"/>
        </w:rPr>
      </w:pPr>
    </w:p>
    <w:p w:rsidRPr="002E4315" w:rsidR="001C4524" w:rsidP="001C4524" w:rsidRDefault="001C4524">
      <w:pPr>
        <w:ind w:firstLine="720"/>
        <w:jc w:val="both"/>
        <w:rPr>
          <w:sz w:val="22"/>
          <w:szCs w:val="24"/>
        </w:rPr>
      </w:pPr>
      <w:r>
        <w:rPr>
          <w:sz w:val="22"/>
          <w:szCs w:val="24"/>
        </w:rPr>
        <w:t>The undersigned hereby agrees to provide to the Issuer and the Trustee any information reasonably requested for purposes of confirming beneficial ownership.</w:t>
      </w:r>
    </w:p>
    <w:p w:rsidRPr="002E4315" w:rsidR="001C4524" w:rsidP="001C4524" w:rsidRDefault="001C4524">
      <w:pPr>
        <w:jc w:val="both"/>
        <w:rPr>
          <w:sz w:val="22"/>
          <w:szCs w:val="24"/>
        </w:rPr>
      </w:pPr>
    </w:p>
    <w:p w:rsidRPr="002E4315" w:rsidR="001C4524" w:rsidP="001C4524" w:rsidRDefault="001C4524">
      <w:pPr>
        <w:keepNext/>
        <w:ind w:firstLine="720"/>
        <w:jc w:val="both"/>
        <w:rPr>
          <w:sz w:val="22"/>
          <w:szCs w:val="24"/>
        </w:rPr>
      </w:pPr>
      <w:r w:rsidRPr="002E4315">
        <w:rPr>
          <w:sz w:val="22"/>
          <w:szCs w:val="24"/>
        </w:rPr>
        <w:t>The undersigned hereby requests that</w:t>
      </w:r>
      <w:r>
        <w:rPr>
          <w:sz w:val="22"/>
          <w:szCs w:val="24"/>
        </w:rPr>
        <w:t xml:space="preserve"> the Portfolio Manager, on the Issuer’s behalf, </w:t>
      </w:r>
      <w:r w:rsidRPr="002E4315">
        <w:rPr>
          <w:sz w:val="22"/>
          <w:szCs w:val="24"/>
        </w:rPr>
        <w:t>confirm its acceptance of the Contribution by executing and returning a copy of this notice.</w:t>
      </w:r>
    </w:p>
    <w:p w:rsidRPr="002E4315" w:rsidR="001C4524" w:rsidP="001C4524" w:rsidRDefault="001C4524">
      <w:pPr>
        <w:keepNext/>
        <w:jc w:val="both"/>
        <w:rPr>
          <w:sz w:val="22"/>
          <w:szCs w:val="24"/>
        </w:rPr>
      </w:pPr>
    </w:p>
    <w:p w:rsidRPr="002E4315" w:rsidR="001C4524" w:rsidP="001C4524" w:rsidRDefault="001C4524">
      <w:pPr>
        <w:keepNext/>
        <w:rPr>
          <w:sz w:val="22"/>
          <w:szCs w:val="24"/>
        </w:rPr>
      </w:pPr>
      <w:r w:rsidRPr="002E4315">
        <w:rPr>
          <w:sz w:val="22"/>
          <w:szCs w:val="24"/>
        </w:rPr>
        <w:tab/>
      </w:r>
      <w:r w:rsidRPr="002E4315">
        <w:rPr>
          <w:sz w:val="22"/>
          <w:szCs w:val="24"/>
        </w:rPr>
        <w:tab/>
      </w:r>
      <w:r w:rsidRPr="002E4315">
        <w:rPr>
          <w:sz w:val="22"/>
          <w:szCs w:val="24"/>
        </w:rPr>
        <w:tab/>
      </w:r>
      <w:r w:rsidRPr="002E4315">
        <w:rPr>
          <w:sz w:val="22"/>
          <w:szCs w:val="24"/>
        </w:rPr>
        <w:tab/>
      </w:r>
      <w:r w:rsidRPr="002E4315">
        <w:rPr>
          <w:sz w:val="22"/>
          <w:szCs w:val="24"/>
        </w:rPr>
        <w:tab/>
      </w:r>
      <w:r w:rsidRPr="002E4315">
        <w:rPr>
          <w:sz w:val="22"/>
          <w:szCs w:val="24"/>
        </w:rPr>
        <w:tab/>
        <w:t>[NAME OF CONTRIBUTOR]</w:t>
      </w:r>
    </w:p>
    <w:p w:rsidRPr="002E4315" w:rsidR="001C4524" w:rsidP="001C4524" w:rsidRDefault="001C4524">
      <w:pPr>
        <w:keepNext/>
        <w:rPr>
          <w:sz w:val="22"/>
          <w:szCs w:val="24"/>
        </w:rPr>
      </w:pPr>
    </w:p>
    <w:p w:rsidRPr="002E4315" w:rsidR="001C4524" w:rsidP="001C4524" w:rsidRDefault="001C4524">
      <w:pPr>
        <w:keepNext/>
        <w:ind w:left="4320"/>
        <w:rPr>
          <w:sz w:val="22"/>
          <w:szCs w:val="24"/>
        </w:rPr>
      </w:pPr>
    </w:p>
    <w:p w:rsidRPr="002E4315" w:rsidR="001C4524" w:rsidP="001C4524" w:rsidRDefault="001C4524">
      <w:pPr>
        <w:keepNext/>
        <w:ind w:left="4320"/>
        <w:rPr>
          <w:sz w:val="22"/>
          <w:szCs w:val="24"/>
        </w:rPr>
      </w:pPr>
      <w:r w:rsidRPr="002E4315">
        <w:rPr>
          <w:sz w:val="22"/>
          <w:szCs w:val="24"/>
        </w:rPr>
        <w:t>By:_________________________________</w:t>
      </w:r>
    </w:p>
    <w:p w:rsidRPr="002E4315" w:rsidR="001C4524" w:rsidP="001C4524" w:rsidRDefault="001C4524">
      <w:pPr>
        <w:keepNext/>
        <w:ind w:left="4320"/>
        <w:rPr>
          <w:sz w:val="22"/>
          <w:szCs w:val="24"/>
        </w:rPr>
      </w:pPr>
      <w:r w:rsidRPr="002E4315">
        <w:rPr>
          <w:sz w:val="22"/>
          <w:szCs w:val="24"/>
        </w:rPr>
        <w:t>Name:</w:t>
      </w:r>
    </w:p>
    <w:p w:rsidRPr="002E4315" w:rsidR="001C4524" w:rsidP="001C4524" w:rsidRDefault="001C4524">
      <w:pPr>
        <w:keepNext/>
        <w:ind w:left="4320"/>
        <w:rPr>
          <w:sz w:val="22"/>
          <w:szCs w:val="24"/>
        </w:rPr>
      </w:pPr>
      <w:r w:rsidRPr="002E4315">
        <w:rPr>
          <w:sz w:val="22"/>
          <w:szCs w:val="24"/>
        </w:rPr>
        <w:t xml:space="preserve">Title: </w:t>
      </w:r>
    </w:p>
    <w:p w:rsidRPr="002E4315" w:rsidR="001C4524" w:rsidP="001C4524" w:rsidRDefault="001C4524">
      <w:pPr>
        <w:keepNext/>
        <w:ind w:left="4320"/>
        <w:rPr>
          <w:sz w:val="22"/>
          <w:szCs w:val="24"/>
        </w:rPr>
      </w:pPr>
      <w:r w:rsidRPr="002E4315">
        <w:rPr>
          <w:sz w:val="22"/>
          <w:szCs w:val="24"/>
        </w:rPr>
        <w:t>Tel.: __________________</w:t>
      </w:r>
    </w:p>
    <w:p w:rsidRPr="002E4315" w:rsidR="001C4524" w:rsidP="001C4524" w:rsidRDefault="001C4524">
      <w:pPr>
        <w:keepNext/>
        <w:ind w:left="4320"/>
        <w:rPr>
          <w:sz w:val="22"/>
          <w:szCs w:val="24"/>
        </w:rPr>
      </w:pPr>
      <w:r w:rsidRPr="002E4315">
        <w:rPr>
          <w:sz w:val="22"/>
          <w:szCs w:val="24"/>
        </w:rPr>
        <w:t>Fax: __________________</w:t>
      </w:r>
    </w:p>
    <w:p w:rsidRPr="00DA2667" w:rsidR="001C4524" w:rsidP="001C4524" w:rsidRDefault="001C4524">
      <w:pPr>
        <w:pStyle w:val="HeadingCtr"/>
        <w:rPr>
          <w:sz w:val="22"/>
        </w:rPr>
      </w:pPr>
    </w:p>
    <w:p w:rsidRPr="003200B3" w:rsidR="001C4524" w:rsidP="001C4524" w:rsidRDefault="001C4524"/>
    <w:p w:rsidRPr="001C4524" w:rsidR="00857CF8" w:rsidP="001C4524" w:rsidRDefault="00857CF8"/>
    <w:sectPr w:rsidRPr="001C4524" w:rsidR="00857CF8" w:rsidSect="00323CB9">
      <w:footerReference w:type="even" r:id="rId46"/>
      <w:footerReference w:type="first" r:id="rId47"/>
      <w:pgSz w:w="12240" w:h="15840"/>
      <w:pgMar w:top="1440" w:right="1440" w:bottom="1440" w:left="1440" w:header="720" w:footer="720" w:gutter="0"/>
      <w:pgNumType w:fmt="numberInDash"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26E" w:rsidP="00AA4A54" w:rsidRDefault="008C026E">
      <w:r>
        <w:separator/>
      </w:r>
    </w:p>
  </w:endnote>
  <w:endnote w:type="continuationSeparator" w:id="0">
    <w:p w:rsidR="008C026E" w:rsidP="00AA4A54" w:rsidRDefault="008C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altName w:val="  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modern"/>
    <w:pitch w:val="fixed"/>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1F" w:rsidRDefault="00F34F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Footer"/>
      <w:rPr>
        <w:noProof/>
        <w:sz w:val="22"/>
      </w:rPr>
    </w:pPr>
    <w:r w:rsidRPr="006714CB">
      <w:rPr>
        <w:sz w:val="22"/>
      </w:rPr>
      <w:tab/>
      <w:t>Exhibit B-1-</w:t>
    </w:r>
    <w:r w:rsidRPr="006714CB">
      <w:rPr>
        <w:sz w:val="22"/>
      </w:rPr>
      <w:fldChar w:fldCharType="begin"/>
    </w:r>
    <w:r w:rsidRPr="006714CB">
      <w:rPr>
        <w:sz w:val="22"/>
      </w:rPr>
      <w:instrText xml:space="preserve"> PAGE   \* MERGEFORMAT </w:instrText>
    </w:r>
    <w:r w:rsidRPr="006714CB">
      <w:rPr>
        <w:sz w:val="22"/>
      </w:rPr>
      <w:fldChar w:fldCharType="separate"/>
    </w:r>
    <w:r w:rsidR="00F34F1F">
      <w:rPr>
        <w:noProof/>
        <w:sz w:val="22"/>
      </w:rPr>
      <w:t>1</w:t>
    </w:r>
    <w:r w:rsidRPr="006714CB">
      <w:rPr>
        <w:noProof/>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Footer"/>
      <w:rPr>
        <w:noProof/>
        <w:sz w:val="22"/>
      </w:rPr>
    </w:pPr>
    <w:r w:rsidRPr="006714CB">
      <w:rPr>
        <w:sz w:val="22"/>
      </w:rPr>
      <w:tab/>
      <w:t>Exhibit B-2-</w:t>
    </w:r>
    <w:r w:rsidRPr="006714CB">
      <w:rPr>
        <w:sz w:val="22"/>
      </w:rPr>
      <w:fldChar w:fldCharType="begin"/>
    </w:r>
    <w:r w:rsidRPr="006714CB">
      <w:rPr>
        <w:sz w:val="22"/>
      </w:rPr>
      <w:instrText xml:space="preserve"> PAGE   \* MERGEFORMAT </w:instrText>
    </w:r>
    <w:r w:rsidRPr="006714CB">
      <w:rPr>
        <w:sz w:val="22"/>
      </w:rPr>
      <w:fldChar w:fldCharType="separate"/>
    </w:r>
    <w:r w:rsidR="00F34F1F">
      <w:rPr>
        <w:noProof/>
        <w:sz w:val="22"/>
      </w:rPr>
      <w:t>1</w:t>
    </w:r>
    <w:r w:rsidRPr="006714CB">
      <w:rPr>
        <w:noProof/>
        <w:sz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Footer"/>
      <w:tabs>
        <w:tab w:val="clear" w:pos="4680"/>
        <w:tab w:val="clear" w:pos="9360"/>
      </w:tabs>
      <w:jc w:val="center"/>
      <w:rPr>
        <w:noProof/>
        <w:sz w:val="22"/>
      </w:rPr>
    </w:pPr>
    <w:r w:rsidRPr="006714CB">
      <w:rPr>
        <w:sz w:val="22"/>
      </w:rPr>
      <w:t>Exhibit B-3-</w:t>
    </w:r>
    <w:r w:rsidRPr="006714CB">
      <w:rPr>
        <w:sz w:val="22"/>
      </w:rPr>
      <w:fldChar w:fldCharType="begin"/>
    </w:r>
    <w:r w:rsidRPr="006714CB">
      <w:rPr>
        <w:sz w:val="22"/>
      </w:rPr>
      <w:instrText xml:space="preserve"> PAGE   \* MERGEFORMAT </w:instrText>
    </w:r>
    <w:r w:rsidRPr="006714CB">
      <w:rPr>
        <w:sz w:val="22"/>
      </w:rPr>
      <w:fldChar w:fldCharType="separate"/>
    </w:r>
    <w:r w:rsidR="00F34F1F">
      <w:rPr>
        <w:noProof/>
        <w:sz w:val="22"/>
      </w:rPr>
      <w:t>9</w:t>
    </w:r>
    <w:r w:rsidRPr="006714CB">
      <w:rPr>
        <w:noProof/>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23DD4" w:rsidR="005511D8" w:rsidP="00ED56FD" w:rsidRDefault="005511D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P="00323CB9" w:rsidRDefault="005511D8">
    <w:pPr>
      <w:pStyle w:val="Footer"/>
      <w:jc w:val="center"/>
    </w:pPr>
    <w:r>
      <w:t>Exhibit C-2</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E75D3" w:rsidR="005511D8" w:rsidP="00323CB9" w:rsidRDefault="005511D8">
    <w:pPr>
      <w:pStyle w:val="Footer"/>
      <w:jc w:val="center"/>
    </w:pPr>
    <w:r>
      <w:t>Exhibit C-3</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P="00323CB9" w:rsidRDefault="005511D8">
    <w:pPr>
      <w:pStyle w:val="Footer"/>
      <w:jc w:val="center"/>
    </w:pPr>
    <w:r>
      <w:t>Exhibit C-1</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P="00323CB9" w:rsidRDefault="005511D8">
    <w:pPr>
      <w:pStyle w:val="Footer"/>
      <w:jc w:val="center"/>
    </w:pPr>
    <w:r>
      <w:t>Exhibit D-2</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P="00323CB9" w:rsidRDefault="005511D8">
    <w:pPr>
      <w:pStyle w:val="Footer"/>
      <w:jc w:val="center"/>
    </w:pPr>
    <w:r>
      <w:t>Exhibit D-1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Footer"/>
      <w:jc w:val="center"/>
      <w:rPr>
        <w:noProof/>
        <w:sz w:val="22"/>
      </w:rPr>
    </w:pPr>
    <w:r w:rsidRPr="006714CB">
      <w:rPr>
        <w:sz w:val="22"/>
      </w:rPr>
      <w:t>EXH. A-1–</w:t>
    </w:r>
    <w:r w:rsidRPr="006714CB">
      <w:rPr>
        <w:sz w:val="22"/>
      </w:rPr>
      <w:fldChar w:fldCharType="begin"/>
    </w:r>
    <w:r w:rsidRPr="006714CB">
      <w:rPr>
        <w:sz w:val="22"/>
      </w:rPr>
      <w:instrText xml:space="preserve"> PAGE   \* MERGEFORMAT </w:instrText>
    </w:r>
    <w:r w:rsidRPr="006714CB">
      <w:rPr>
        <w:sz w:val="22"/>
      </w:rPr>
      <w:fldChar w:fldCharType="separate"/>
    </w:r>
    <w:r>
      <w:rPr>
        <w:noProof/>
        <w:sz w:val="22"/>
      </w:rPr>
      <w:t>3</w:t>
    </w:r>
    <w:r w:rsidRPr="006714CB">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1F" w:rsidRDefault="00F34F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Footer"/>
      <w:jc w:val="center"/>
      <w:rPr>
        <w:rStyle w:val="PageNumber"/>
        <w:sz w:val="22"/>
      </w:rPr>
    </w:pPr>
    <w:r w:rsidRPr="006714CB">
      <w:rPr>
        <w:rStyle w:val="PageNumber"/>
        <w:sz w:val="22"/>
      </w:rPr>
      <w:t>EXH. A-1-</w:t>
    </w:r>
    <w:r w:rsidRPr="006714CB">
      <w:rPr>
        <w:rStyle w:val="PageNumber"/>
        <w:sz w:val="22"/>
      </w:rPr>
      <w:fldChar w:fldCharType="begin"/>
    </w:r>
    <w:r w:rsidRPr="006714CB">
      <w:rPr>
        <w:rStyle w:val="PageNumber"/>
        <w:sz w:val="22"/>
      </w:rPr>
      <w:instrText xml:space="preserve"> PAGE   \* MERGEFORMAT </w:instrText>
    </w:r>
    <w:r w:rsidRPr="006714CB">
      <w:rPr>
        <w:rStyle w:val="PageNumber"/>
        <w:sz w:val="22"/>
      </w:rPr>
      <w:fldChar w:fldCharType="separate"/>
    </w:r>
    <w:r w:rsidR="00F34F1F">
      <w:rPr>
        <w:rStyle w:val="PageNumber"/>
        <w:noProof/>
        <w:sz w:val="22"/>
      </w:rPr>
      <w:t>1</w:t>
    </w:r>
    <w:r w:rsidRPr="006714CB">
      <w:rPr>
        <w:rStyle w:val="PageNumber"/>
        <w:noProof/>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Footer"/>
      <w:jc w:val="center"/>
      <w:rPr>
        <w:sz w:val="20"/>
      </w:rPr>
    </w:pPr>
    <w:r>
      <w:rPr>
        <w:sz w:val="20"/>
      </w:rPr>
      <w:t>EXH. A-1-1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Footer"/>
      <w:jc w:val="center"/>
      <w:rPr>
        <w:sz w:val="20"/>
      </w:rPr>
    </w:pPr>
  </w:p>
  <w:p w:rsidR="005511D8" w:rsidRDefault="005511D8">
    <w:pPr>
      <w:pStyle w:val="DocId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tabs>
        <w:tab w:val="center" w:pos="4730"/>
      </w:tabs>
      <w:spacing w:before="120" w:after="120"/>
      <w:jc w:val="center"/>
      <w:rPr>
        <w:sz w:val="22"/>
      </w:rPr>
    </w:pPr>
    <w:r w:rsidRPr="006714CB">
      <w:rPr>
        <w:rStyle w:val="PageNumber"/>
        <w:sz w:val="22"/>
      </w:rPr>
      <w:t>EXH. A-2-</w:t>
    </w:r>
    <w:r w:rsidRPr="006714CB">
      <w:rPr>
        <w:rStyle w:val="PageNumber"/>
        <w:sz w:val="22"/>
      </w:rPr>
      <w:fldChar w:fldCharType="begin"/>
    </w:r>
    <w:r w:rsidRPr="006714CB">
      <w:rPr>
        <w:rStyle w:val="PageNumber"/>
        <w:sz w:val="22"/>
      </w:rPr>
      <w:instrText xml:space="preserve"> PAGE   \* MERGEFORMAT </w:instrText>
    </w:r>
    <w:r w:rsidRPr="006714CB">
      <w:rPr>
        <w:rStyle w:val="PageNumber"/>
        <w:sz w:val="22"/>
      </w:rPr>
      <w:fldChar w:fldCharType="separate"/>
    </w:r>
    <w:r w:rsidR="00F34F1F">
      <w:rPr>
        <w:rStyle w:val="PageNumber"/>
        <w:noProof/>
        <w:sz w:val="22"/>
      </w:rPr>
      <w:t>7</w:t>
    </w:r>
    <w:r w:rsidRPr="006714CB">
      <w:rPr>
        <w:rStyle w:val="PageNumber"/>
        <w:noProof/>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tabs>
        <w:tab w:val="center" w:pos="4730"/>
      </w:tabs>
      <w:spacing w:before="120" w:after="120"/>
      <w:jc w:val="center"/>
    </w:pPr>
  </w:p>
  <w:p w:rsidR="005511D8" w:rsidRDefault="005511D8">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Footer"/>
    </w:pPr>
  </w:p>
  <w:tbl>
    <w:tblPr>
      <w:tblW w:w="9576" w:type="dxa"/>
      <w:tblLayout w:type="fixed"/>
      <w:tblLook w:val="0000" w:firstRow="0" w:lastRow="0" w:firstColumn="0" w:lastColumn="0" w:noHBand="0" w:noVBand="0"/>
    </w:tblPr>
    <w:tblGrid>
      <w:gridCol w:w="3831"/>
      <w:gridCol w:w="1915"/>
      <w:gridCol w:w="3830"/>
    </w:tblGrid>
    <w:tr w:rsidR="005511D8">
      <w:tc>
        <w:tcPr>
          <w:tcW w:w="2000" w:type="pct"/>
          <w:shd w:val="clear" w:color="auto" w:fill="auto"/>
          <w:vAlign w:val="bottom"/>
        </w:tcPr>
        <w:p w:rsidR="005511D8" w:rsidRDefault="005511D8">
          <w:pPr>
            <w:pStyle w:val="Footer"/>
            <w:rPr>
              <w:sz w:val="12"/>
            </w:rPr>
          </w:pPr>
          <w:r>
            <w:rPr>
              <w:sz w:val="12"/>
            </w:rPr>
            <w:t>Americas 90477580</w:t>
          </w:r>
        </w:p>
      </w:tc>
      <w:tc>
        <w:tcPr>
          <w:tcW w:w="1000" w:type="pct"/>
          <w:shd w:val="clear" w:color="auto" w:fill="auto"/>
        </w:tcPr>
        <w:p w:rsidR="005511D8" w:rsidRDefault="005511D8">
          <w:pPr>
            <w:pStyle w:val="WCPageNumber"/>
            <w:spacing w:after="0" w:line="240" w:lineRule="auto"/>
            <w:jc w:val="center"/>
          </w:pPr>
          <w:r>
            <w:t>Exhibit A-8-</w:t>
          </w:r>
          <w:r>
            <w:fldChar w:fldCharType="begin"/>
          </w:r>
          <w:r>
            <w:instrText xml:space="preserve"> PAGE  </w:instrText>
          </w:r>
          <w:r>
            <w:fldChar w:fldCharType="separate"/>
          </w:r>
          <w:r>
            <w:rPr>
              <w:noProof/>
            </w:rPr>
            <w:t>3</w:t>
          </w:r>
          <w:r>
            <w:fldChar w:fldCharType="end"/>
          </w:r>
        </w:p>
      </w:tc>
      <w:tc>
        <w:tcPr>
          <w:tcW w:w="2000" w:type="pct"/>
          <w:shd w:val="clear" w:color="auto" w:fill="auto"/>
        </w:tcPr>
        <w:p w:rsidR="005511D8" w:rsidRDefault="005511D8">
          <w:pPr>
            <w:pStyle w:val="Footer"/>
            <w:jc w:val="right"/>
          </w:pPr>
        </w:p>
      </w:tc>
    </w:tr>
  </w:tbl>
  <w:p w:rsidR="005511D8" w:rsidRDefault="005511D8">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26E" w:rsidP="00AA4A54" w:rsidRDefault="008C026E">
      <w:r>
        <w:separator/>
      </w:r>
    </w:p>
  </w:footnote>
  <w:footnote w:type="continuationSeparator" w:id="0">
    <w:p w:rsidR="008C026E" w:rsidP="00AA4A54" w:rsidRDefault="008C026E">
      <w:r>
        <w:continuationSeparator/>
      </w:r>
    </w:p>
  </w:footnote>
  <w:footnote w:id="1">
    <w:p w:rsidR="005511D8" w:rsidP="001C4524" w:rsidRDefault="005511D8">
      <w:pPr>
        <w:pStyle w:val="FootnoteText"/>
      </w:pPr>
      <w:r>
        <w:rPr>
          <w:rStyle w:val="FootnoteReference"/>
        </w:rPr>
        <w:footnoteRef/>
      </w:r>
      <w:r>
        <w:t xml:space="preserve"> Applicable for Co-Issued Notes only.</w:t>
      </w:r>
    </w:p>
  </w:footnote>
  <w:footnote w:id="2">
    <w:p w:rsidRPr="0057084B" w:rsidR="005511D8" w:rsidP="001C4524" w:rsidRDefault="005511D8">
      <w:pPr>
        <w:pStyle w:val="FootnoteText"/>
        <w:spacing w:after="0"/>
        <w:rPr>
          <w:sz w:val="20"/>
        </w:rPr>
      </w:pPr>
      <w:r w:rsidRPr="0057084B">
        <w:rPr>
          <w:rStyle w:val="FootnoteReference"/>
          <w:sz w:val="20"/>
        </w:rPr>
        <w:footnoteRef/>
      </w:r>
      <w:r w:rsidRPr="0057084B">
        <w:rPr>
          <w:sz w:val="20"/>
        </w:rPr>
        <w:t xml:space="preserve"> If the Contributor is a Holder of </w:t>
      </w:r>
      <w:r>
        <w:rPr>
          <w:sz w:val="20"/>
        </w:rPr>
        <w:t xml:space="preserve">Notes issued in the form of Global </w:t>
      </w:r>
      <w:r w:rsidRPr="0057084B">
        <w:rPr>
          <w:sz w:val="20"/>
        </w:rPr>
        <w:t>Notes</w:t>
      </w:r>
      <w:r>
        <w:rPr>
          <w:sz w:val="20"/>
        </w:rPr>
        <w:t xml:space="preserve"> or Certificated Notes</w:t>
      </w:r>
      <w:r w:rsidRPr="0057084B">
        <w:rPr>
          <w:sz w:val="20"/>
        </w:rPr>
        <w:t>.</w:t>
      </w:r>
    </w:p>
  </w:footnote>
  <w:footnote w:id="3">
    <w:p w:rsidRPr="0057084B" w:rsidR="005511D8" w:rsidP="001C4524" w:rsidRDefault="005511D8">
      <w:pPr>
        <w:pStyle w:val="FootnoteText"/>
        <w:spacing w:after="0"/>
        <w:ind w:left="180" w:hanging="180"/>
        <w:rPr>
          <w:sz w:val="20"/>
        </w:rPr>
      </w:pPr>
      <w:r w:rsidRPr="0057084B">
        <w:rPr>
          <w:rStyle w:val="FootnoteReference"/>
          <w:sz w:val="20"/>
        </w:rPr>
        <w:footnoteRef/>
      </w:r>
      <w:r w:rsidRPr="0057084B">
        <w:rPr>
          <w:sz w:val="20"/>
        </w:rPr>
        <w:t xml:space="preserve"> </w:t>
      </w:r>
      <w:r>
        <w:rPr>
          <w:sz w:val="20"/>
        </w:rPr>
        <w:t xml:space="preserve">If the Contributor is a Holder of Notes issued in the form of Certificated Notes.  </w:t>
      </w:r>
      <w:r w:rsidRPr="0057084B">
        <w:rPr>
          <w:sz w:val="20"/>
        </w:rPr>
        <w:t xml:space="preserve">Notice must be provided at least </w:t>
      </w:r>
      <w:r>
        <w:rPr>
          <w:sz w:val="20"/>
        </w:rPr>
        <w:t>four</w:t>
      </w:r>
      <w:r w:rsidRPr="0057084B">
        <w:rPr>
          <w:sz w:val="20"/>
        </w:rPr>
        <w:t xml:space="preserve"> Business Days prior to the related Payment Date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F1F" w:rsidRDefault="00F34F1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sz w:val="2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rPr>
        <w:sz w:val="2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b/>
        <w:sz w:val="22"/>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RDefault="005511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D8" w:rsidP="008E73DA" w:rsidRDefault="005511D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sz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sz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sz w:val="2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sz w:val="2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jc w:val="right"/>
      <w:rPr>
        <w:sz w:val="2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14CB" w:rsidR="005511D8" w:rsidRDefault="005511D8">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53A4034"/>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AFC0DDA"/>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03A0158"/>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977CD590"/>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7D92D6CC"/>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27E0BD8"/>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8"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9" w15:restartNumberingAfterBreak="0">
    <w:nsid w:val="14B22E78"/>
    <w:multiLevelType w:val="singleLevel"/>
    <w:tmpl w:val="930A6144"/>
    <w:name w:val="List Item"/>
    <w:lvl w:ilvl="0">
      <w:start w:val="1"/>
      <w:numFmt w:val="decimal"/>
      <w:pStyle w:val="ListItem"/>
      <w:lvlText w:val="%1."/>
      <w:lvlJc w:val="left"/>
      <w:pPr>
        <w:tabs>
          <w:tab w:val="num" w:pos="720"/>
        </w:tabs>
        <w:ind w:left="720" w:hanging="720"/>
      </w:pPr>
    </w:lvl>
  </w:abstractNum>
  <w:abstractNum w:abstractNumId="10" w15:restartNumberingAfterBreak="0">
    <w:nsid w:val="17972458"/>
    <w:multiLevelType w:val="multilevel"/>
    <w:tmpl w:val="2A66F270"/>
    <w:name w:val="Definition_1"/>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C0B00F4"/>
    <w:multiLevelType w:val="singleLevel"/>
    <w:tmpl w:val="FCF60DBC"/>
    <w:name w:val="Sum Bullet"/>
    <w:lvl w:ilvl="0">
      <w:start w:val="1"/>
      <w:numFmt w:val="lowerRoman"/>
      <w:pStyle w:val="SumList"/>
      <w:lvlText w:val="(%1)"/>
      <w:lvlJc w:val="right"/>
      <w:pPr>
        <w:tabs>
          <w:tab w:val="num" w:pos="4320"/>
        </w:tabs>
        <w:ind w:left="4320" w:hanging="360"/>
      </w:pPr>
      <w:rPr>
        <w:rFonts w:hint="default"/>
      </w:rPr>
    </w:lvl>
  </w:abstractNum>
  <w:abstractNum w:abstractNumId="13" w15:restartNumberingAfterBreak="0">
    <w:nsid w:val="1E491984"/>
    <w:multiLevelType w:val="multilevel"/>
    <w:tmpl w:val="8D9407F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14" w15:restartNumberingAfterBreak="0">
    <w:nsid w:val="27D83515"/>
    <w:multiLevelType w:val="multilevel"/>
    <w:tmpl w:val="50043254"/>
    <w:lvl w:ilvl="0">
      <w:start w:val="1"/>
      <w:numFmt w:val="decimal"/>
      <w:pStyle w:val="Legal5L1"/>
      <w:lvlText w:val="%1."/>
      <w:lvlJc w:val="left"/>
      <w:pPr>
        <w:tabs>
          <w:tab w:val="num" w:pos="720"/>
        </w:tabs>
        <w:ind w:left="720" w:hanging="720"/>
      </w:pPr>
      <w:rPr>
        <w:b w:val="0"/>
        <w:i w:val="0"/>
        <w:caps w:val="0"/>
        <w:color w:val="auto"/>
        <w:sz w:val="20"/>
        <w:szCs w:val="20"/>
        <w:u w:val="none"/>
      </w:rPr>
    </w:lvl>
    <w:lvl w:ilvl="1">
      <w:start w:val="1"/>
      <w:numFmt w:val="lowerLetter"/>
      <w:pStyle w:val="Legal5L2"/>
      <w:lvlText w:val="(%2)"/>
      <w:lvlJc w:val="left"/>
      <w:pPr>
        <w:tabs>
          <w:tab w:val="num" w:pos="1440"/>
        </w:tabs>
        <w:ind w:left="1440" w:hanging="720"/>
      </w:pPr>
      <w:rPr>
        <w:b w:val="0"/>
        <w:i w:val="0"/>
        <w:caps w:val="0"/>
        <w:color w:val="auto"/>
        <w:u w:val="none"/>
      </w:rPr>
    </w:lvl>
    <w:lvl w:ilvl="2">
      <w:start w:val="1"/>
      <w:numFmt w:val="lowerRoman"/>
      <w:pStyle w:val="Legal5L3"/>
      <w:lvlText w:val="(%3)"/>
      <w:lvlJc w:val="left"/>
      <w:pPr>
        <w:tabs>
          <w:tab w:val="num" w:pos="2160"/>
        </w:tabs>
        <w:ind w:left="2160" w:hanging="720"/>
      </w:pPr>
      <w:rPr>
        <w:b w:val="0"/>
        <w:i w:val="0"/>
        <w:caps w:val="0"/>
        <w:color w:val="auto"/>
        <w:u w:val="none"/>
      </w:rPr>
    </w:lvl>
    <w:lvl w:ilvl="3">
      <w:start w:val="1"/>
      <w:numFmt w:val="decimal"/>
      <w:pStyle w:val="Legal5L4"/>
      <w:lvlText w:val="(%4)"/>
      <w:lvlJc w:val="left"/>
      <w:pPr>
        <w:tabs>
          <w:tab w:val="num" w:pos="2880"/>
        </w:tabs>
        <w:ind w:left="2880" w:hanging="720"/>
      </w:pPr>
      <w:rPr>
        <w:b w:val="0"/>
        <w:i w:val="0"/>
        <w:caps w:val="0"/>
        <w:color w:val="auto"/>
        <w:u w:val="none"/>
      </w:rPr>
    </w:lvl>
    <w:lvl w:ilvl="4">
      <w:start w:val="1"/>
      <w:numFmt w:val="lowerRoman"/>
      <w:lvlText w:val="(%5)"/>
      <w:lvlJc w:val="left"/>
      <w:pPr>
        <w:tabs>
          <w:tab w:val="num" w:pos="2880"/>
        </w:tabs>
        <w:ind w:left="2880" w:hanging="720"/>
      </w:pPr>
      <w:rPr>
        <w:rFonts w:ascii="Times New Roman" w:hAnsi="Times New Roman" w:cs="Times New Roman"/>
        <w:b w:val="0"/>
        <w:i w:val="0"/>
        <w:caps w:val="0"/>
        <w:color w:val="auto"/>
        <w:sz w:val="24"/>
        <w:u w:val="none"/>
      </w:rPr>
    </w:lvl>
    <w:lvl w:ilvl="5">
      <w:start w:val="1"/>
      <w:numFmt w:val="upperLetter"/>
      <w:lvlText w:val="(%6)"/>
      <w:lvlJc w:val="left"/>
      <w:pPr>
        <w:tabs>
          <w:tab w:val="num" w:pos="3600"/>
        </w:tabs>
        <w:ind w:left="3600" w:hanging="720"/>
      </w:pPr>
      <w:rPr>
        <w:rFonts w:ascii="Times New Roman" w:hAnsi="Times New Roman" w:cs="Times New Roman"/>
        <w:b w:val="0"/>
        <w:i w:val="0"/>
        <w:caps w:val="0"/>
        <w:color w:val="auto"/>
        <w:sz w:val="24"/>
        <w:u w:val="none"/>
      </w:rPr>
    </w:lvl>
    <w:lvl w:ilvl="6">
      <w:start w:val="1"/>
      <w:numFmt w:val="upperLetter"/>
      <w:lvlText w:val="%7."/>
      <w:lvlJc w:val="left"/>
      <w:pPr>
        <w:tabs>
          <w:tab w:val="num" w:pos="4320"/>
        </w:tabs>
        <w:ind w:left="4320" w:hanging="720"/>
      </w:pPr>
      <w:rPr>
        <w:b w:val="0"/>
        <w:i w:val="0"/>
        <w:caps w:val="0"/>
        <w:color w:val="auto"/>
        <w:sz w:val="24"/>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A3829"/>
    <w:multiLevelType w:val="multilevel"/>
    <w:tmpl w:val="07BE7142"/>
    <w:name w:val="SH1Ashurst"/>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16"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62E33AF"/>
    <w:multiLevelType w:val="multilevel"/>
    <w:tmpl w:val="D8108244"/>
    <w:name w:val="Schedule"/>
    <w:lvl w:ilvl="0">
      <w:start w:val="1"/>
      <w:numFmt w:val="decimal"/>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29E66C6"/>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2F45A49"/>
    <w:multiLevelType w:val="multilevel"/>
    <w:tmpl w:val="C14E7846"/>
    <w:lvl w:ilvl="0">
      <w:start w:val="1"/>
      <w:numFmt w:val="decimal"/>
      <w:pStyle w:val="ScheduleLev1"/>
      <w:lvlText w:val="%1"/>
      <w:lvlJc w:val="left"/>
      <w:pPr>
        <w:tabs>
          <w:tab w:val="num" w:pos="720"/>
        </w:tabs>
        <w:ind w:left="720" w:hanging="720"/>
      </w:pPr>
      <w:rPr>
        <w:rFonts w:hint="default"/>
      </w:rPr>
    </w:lvl>
    <w:lvl w:ilvl="1">
      <w:start w:val="1"/>
      <w:numFmt w:val="decimal"/>
      <w:pStyle w:val="ScheduleLev2"/>
      <w:isLgl/>
      <w:lvlText w:val="%1.%2"/>
      <w:lvlJc w:val="left"/>
      <w:pPr>
        <w:tabs>
          <w:tab w:val="num" w:pos="720"/>
        </w:tabs>
        <w:ind w:left="0" w:firstLine="0"/>
      </w:pPr>
      <w:rPr>
        <w:rFonts w:hint="default"/>
      </w:rPr>
    </w:lvl>
    <w:lvl w:ilvl="2">
      <w:start w:val="1"/>
      <w:numFmt w:val="lowerLetter"/>
      <w:pStyle w:val="ScheduleLev3"/>
      <w:lvlText w:val="(%3)"/>
      <w:lvlJc w:val="left"/>
      <w:pPr>
        <w:tabs>
          <w:tab w:val="num" w:pos="720"/>
        </w:tabs>
        <w:ind w:left="0" w:firstLine="0"/>
      </w:pPr>
      <w:rPr>
        <w:rFonts w:hint="default"/>
      </w:rPr>
    </w:lvl>
    <w:lvl w:ilvl="3">
      <w:start w:val="1"/>
      <w:numFmt w:val="lowerLetter"/>
      <w:pStyle w:val="ScheduleLev4"/>
      <w:lvlText w:val="(%4)"/>
      <w:lvlJc w:val="left"/>
      <w:pPr>
        <w:tabs>
          <w:tab w:val="num" w:pos="1440"/>
        </w:tabs>
        <w:ind w:left="0" w:firstLine="720"/>
      </w:pPr>
      <w:rPr>
        <w:rFonts w:hint="default"/>
      </w:rPr>
    </w:lvl>
    <w:lvl w:ilvl="4">
      <w:start w:val="1"/>
      <w:numFmt w:val="lowerRoman"/>
      <w:pStyle w:val="ScheduleLev5"/>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lowerLetter"/>
      <w:lvlText w:val="%8."/>
      <w:lvlJc w:val="left"/>
      <w:pPr>
        <w:tabs>
          <w:tab w:val="num" w:pos="4320"/>
        </w:tabs>
        <w:ind w:left="4320" w:hanging="720"/>
      </w:pPr>
      <w:rPr>
        <w:rFonts w:hint="default"/>
      </w:rPr>
    </w:lvl>
    <w:lvl w:ilvl="8">
      <w:start w:val="1"/>
      <w:numFmt w:val="lowerRoman"/>
      <w:lvlText w:val="%9."/>
      <w:lvlJc w:val="left"/>
      <w:pPr>
        <w:tabs>
          <w:tab w:val="num" w:pos="5040"/>
        </w:tabs>
        <w:ind w:left="5040" w:hanging="720"/>
      </w:pPr>
      <w:rPr>
        <w:rFonts w:hint="default"/>
      </w:rPr>
    </w:lvl>
  </w:abstractNum>
  <w:abstractNum w:abstractNumId="20"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21" w15:restartNumberingAfterBreak="0">
    <w:nsid w:val="455D3E69"/>
    <w:multiLevelType w:val="multilevel"/>
    <w:tmpl w:val="C07CD00A"/>
    <w:name w:val=" Heading"/>
    <w:lvl w:ilvl="0">
      <w:start w:val="1"/>
      <w:numFmt w:val="upperRoman"/>
      <w:suff w:val="nothing"/>
      <w:lvlText w:val="ARTICLE %1"/>
      <w:lvlJc w:val="left"/>
      <w:pPr>
        <w:ind w:left="0" w:firstLine="0"/>
      </w:pPr>
      <w:rPr>
        <w:rFonts w:hint="default"/>
      </w:rPr>
    </w:lvl>
    <w:lvl w:ilvl="1">
      <w:start w:val="1"/>
      <w:numFmt w:val="decimalZero"/>
      <w:isLgl/>
      <w:lvlText w:val="Section %1.%2"/>
      <w:lvlJc w:val="left"/>
      <w:pPr>
        <w:tabs>
          <w:tab w:val="num" w:pos="2880"/>
        </w:tabs>
        <w:ind w:left="0" w:firstLine="1440"/>
      </w:pPr>
      <w:rPr>
        <w:rFonts w:hint="default"/>
        <w:u w:val="none"/>
      </w:rPr>
    </w:lvl>
    <w:lvl w:ilvl="2">
      <w:start w:val="1"/>
      <w:numFmt w:val="lowerLetter"/>
      <w:lvlText w:val="(%3)"/>
      <w:lvlJc w:val="left"/>
      <w:pPr>
        <w:tabs>
          <w:tab w:val="num" w:pos="2160"/>
        </w:tabs>
        <w:ind w:left="0" w:firstLine="1440"/>
      </w:pPr>
      <w:rPr>
        <w:rFonts w:hint="default"/>
      </w:rPr>
    </w:lvl>
    <w:lvl w:ilvl="3">
      <w:start w:val="1"/>
      <w:numFmt w:val="lowerRoman"/>
      <w:lvlText w:val="(%4)"/>
      <w:lvlJc w:val="right"/>
      <w:pPr>
        <w:tabs>
          <w:tab w:val="num" w:pos="2160"/>
        </w:tabs>
        <w:ind w:left="720" w:firstLine="979"/>
      </w:pPr>
      <w:rPr>
        <w:rFonts w:hint="default"/>
      </w:rPr>
    </w:lvl>
    <w:lvl w:ilvl="4">
      <w:start w:val="1"/>
      <w:numFmt w:val="upperLetter"/>
      <w:lvlText w:val="(%5)"/>
      <w:lvlJc w:val="left"/>
      <w:pPr>
        <w:tabs>
          <w:tab w:val="num" w:pos="2880"/>
        </w:tabs>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22"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3"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24" w15:restartNumberingAfterBreak="0">
    <w:nsid w:val="4E816014"/>
    <w:multiLevelType w:val="hybridMultilevel"/>
    <w:tmpl w:val="52F6FC18"/>
    <w:name w:val="Cover Bullet"/>
    <w:lvl w:ilvl="0" w:tplc="CAEC5876">
      <w:start w:val="1"/>
      <w:numFmt w:val="bullet"/>
      <w:pStyle w:val="CoverBullet"/>
      <w:lvlText w:val=""/>
      <w:lvlJc w:val="left"/>
      <w:pPr>
        <w:tabs>
          <w:tab w:val="num" w:pos="360"/>
        </w:tabs>
        <w:ind w:left="360" w:hanging="360"/>
      </w:pPr>
      <w:rPr>
        <w:rFonts w:ascii="Symbol" w:hAnsi="Symbol" w:cs="Times New Roman" w:hint="default"/>
      </w:rPr>
    </w:lvl>
    <w:lvl w:ilvl="1" w:tplc="06DECBAE" w:tentative="1">
      <w:start w:val="1"/>
      <w:numFmt w:val="bullet"/>
      <w:lvlText w:val="o"/>
      <w:lvlJc w:val="left"/>
      <w:pPr>
        <w:tabs>
          <w:tab w:val="num" w:pos="1440"/>
        </w:tabs>
        <w:ind w:left="1440" w:hanging="360"/>
      </w:pPr>
      <w:rPr>
        <w:rFonts w:ascii="Courier New" w:hAnsi="Courier New" w:cs="Courier New" w:hint="default"/>
      </w:rPr>
    </w:lvl>
    <w:lvl w:ilvl="2" w:tplc="89E48792" w:tentative="1">
      <w:start w:val="1"/>
      <w:numFmt w:val="bullet"/>
      <w:lvlText w:val=""/>
      <w:lvlJc w:val="left"/>
      <w:pPr>
        <w:tabs>
          <w:tab w:val="num" w:pos="2160"/>
        </w:tabs>
        <w:ind w:left="2160" w:hanging="360"/>
      </w:pPr>
      <w:rPr>
        <w:rFonts w:ascii="Wingdings" w:hAnsi="Wingdings" w:hint="default"/>
      </w:rPr>
    </w:lvl>
    <w:lvl w:ilvl="3" w:tplc="7CE4D31A" w:tentative="1">
      <w:start w:val="1"/>
      <w:numFmt w:val="bullet"/>
      <w:lvlText w:val=""/>
      <w:lvlJc w:val="left"/>
      <w:pPr>
        <w:tabs>
          <w:tab w:val="num" w:pos="2880"/>
        </w:tabs>
        <w:ind w:left="2880" w:hanging="360"/>
      </w:pPr>
      <w:rPr>
        <w:rFonts w:ascii="Symbol" w:hAnsi="Symbol" w:hint="default"/>
      </w:rPr>
    </w:lvl>
    <w:lvl w:ilvl="4" w:tplc="1166C10A" w:tentative="1">
      <w:start w:val="1"/>
      <w:numFmt w:val="bullet"/>
      <w:lvlText w:val="o"/>
      <w:lvlJc w:val="left"/>
      <w:pPr>
        <w:tabs>
          <w:tab w:val="num" w:pos="3600"/>
        </w:tabs>
        <w:ind w:left="3600" w:hanging="360"/>
      </w:pPr>
      <w:rPr>
        <w:rFonts w:ascii="Courier New" w:hAnsi="Courier New" w:cs="Courier New" w:hint="default"/>
      </w:rPr>
    </w:lvl>
    <w:lvl w:ilvl="5" w:tplc="3642E162" w:tentative="1">
      <w:start w:val="1"/>
      <w:numFmt w:val="bullet"/>
      <w:lvlText w:val=""/>
      <w:lvlJc w:val="left"/>
      <w:pPr>
        <w:tabs>
          <w:tab w:val="num" w:pos="4320"/>
        </w:tabs>
        <w:ind w:left="4320" w:hanging="360"/>
      </w:pPr>
      <w:rPr>
        <w:rFonts w:ascii="Wingdings" w:hAnsi="Wingdings" w:hint="default"/>
      </w:rPr>
    </w:lvl>
    <w:lvl w:ilvl="6" w:tplc="1DC6B848" w:tentative="1">
      <w:start w:val="1"/>
      <w:numFmt w:val="bullet"/>
      <w:lvlText w:val=""/>
      <w:lvlJc w:val="left"/>
      <w:pPr>
        <w:tabs>
          <w:tab w:val="num" w:pos="5040"/>
        </w:tabs>
        <w:ind w:left="5040" w:hanging="360"/>
      </w:pPr>
      <w:rPr>
        <w:rFonts w:ascii="Symbol" w:hAnsi="Symbol" w:hint="default"/>
      </w:rPr>
    </w:lvl>
    <w:lvl w:ilvl="7" w:tplc="436267C4" w:tentative="1">
      <w:start w:val="1"/>
      <w:numFmt w:val="bullet"/>
      <w:lvlText w:val="o"/>
      <w:lvlJc w:val="left"/>
      <w:pPr>
        <w:tabs>
          <w:tab w:val="num" w:pos="5760"/>
        </w:tabs>
        <w:ind w:left="5760" w:hanging="360"/>
      </w:pPr>
      <w:rPr>
        <w:rFonts w:ascii="Courier New" w:hAnsi="Courier New" w:cs="Courier New" w:hint="default"/>
      </w:rPr>
    </w:lvl>
    <w:lvl w:ilvl="8" w:tplc="20A0191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28" w15:restartNumberingAfterBreak="0">
    <w:nsid w:val="5E220A04"/>
    <w:multiLevelType w:val="singleLevel"/>
    <w:tmpl w:val="FFDEB4F4"/>
    <w:lvl w:ilvl="0">
      <w:start w:val="1"/>
      <w:numFmt w:val="bullet"/>
      <w:pStyle w:val="SumBullet"/>
      <w:lvlText w:val=""/>
      <w:lvlJc w:val="left"/>
      <w:pPr>
        <w:tabs>
          <w:tab w:val="num" w:pos="3960"/>
        </w:tabs>
        <w:ind w:left="3960" w:hanging="360"/>
      </w:pPr>
      <w:rPr>
        <w:rFonts w:ascii="Symbol" w:hAnsi="Symbol" w:hint="default"/>
      </w:rPr>
    </w:lvl>
  </w:abstractNum>
  <w:abstractNum w:abstractNumId="29" w15:restartNumberingAfterBreak="0">
    <w:nsid w:val="5FE75B13"/>
    <w:multiLevelType w:val="singleLevel"/>
    <w:tmpl w:val="1602D20A"/>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30" w15:restartNumberingAfterBreak="0">
    <w:nsid w:val="67F16158"/>
    <w:multiLevelType w:val="hybridMultilevel"/>
    <w:tmpl w:val="63ECDCCE"/>
    <w:name w:val="Bullet3Ashurst"/>
    <w:lvl w:ilvl="0" w:tplc="71322172">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8266F902" w:tentative="1">
      <w:start w:val="1"/>
      <w:numFmt w:val="bullet"/>
      <w:lvlText w:val="o"/>
      <w:lvlJc w:val="left"/>
      <w:pPr>
        <w:tabs>
          <w:tab w:val="num" w:pos="1440"/>
        </w:tabs>
        <w:ind w:left="1440" w:hanging="360"/>
      </w:pPr>
      <w:rPr>
        <w:rFonts w:ascii="Courier New" w:hAnsi="Courier New" w:cs="Courier New" w:hint="default"/>
      </w:rPr>
    </w:lvl>
    <w:lvl w:ilvl="2" w:tplc="5036AF68" w:tentative="1">
      <w:start w:val="1"/>
      <w:numFmt w:val="bullet"/>
      <w:lvlText w:val=""/>
      <w:lvlJc w:val="left"/>
      <w:pPr>
        <w:tabs>
          <w:tab w:val="num" w:pos="2160"/>
        </w:tabs>
        <w:ind w:left="2160" w:hanging="360"/>
      </w:pPr>
      <w:rPr>
        <w:rFonts w:ascii="Wingdings" w:hAnsi="Wingdings" w:hint="default"/>
      </w:rPr>
    </w:lvl>
    <w:lvl w:ilvl="3" w:tplc="BC268136" w:tentative="1">
      <w:start w:val="1"/>
      <w:numFmt w:val="bullet"/>
      <w:lvlText w:val=""/>
      <w:lvlJc w:val="left"/>
      <w:pPr>
        <w:tabs>
          <w:tab w:val="num" w:pos="2880"/>
        </w:tabs>
        <w:ind w:left="2880" w:hanging="360"/>
      </w:pPr>
      <w:rPr>
        <w:rFonts w:ascii="Symbol" w:hAnsi="Symbol" w:hint="default"/>
      </w:rPr>
    </w:lvl>
    <w:lvl w:ilvl="4" w:tplc="7C8CA090" w:tentative="1">
      <w:start w:val="1"/>
      <w:numFmt w:val="bullet"/>
      <w:lvlText w:val="o"/>
      <w:lvlJc w:val="left"/>
      <w:pPr>
        <w:tabs>
          <w:tab w:val="num" w:pos="3600"/>
        </w:tabs>
        <w:ind w:left="3600" w:hanging="360"/>
      </w:pPr>
      <w:rPr>
        <w:rFonts w:ascii="Courier New" w:hAnsi="Courier New" w:cs="Courier New" w:hint="default"/>
      </w:rPr>
    </w:lvl>
    <w:lvl w:ilvl="5" w:tplc="44585D3C" w:tentative="1">
      <w:start w:val="1"/>
      <w:numFmt w:val="bullet"/>
      <w:lvlText w:val=""/>
      <w:lvlJc w:val="left"/>
      <w:pPr>
        <w:tabs>
          <w:tab w:val="num" w:pos="4320"/>
        </w:tabs>
        <w:ind w:left="4320" w:hanging="360"/>
      </w:pPr>
      <w:rPr>
        <w:rFonts w:ascii="Wingdings" w:hAnsi="Wingdings" w:hint="default"/>
      </w:rPr>
    </w:lvl>
    <w:lvl w:ilvl="6" w:tplc="39E0AB38" w:tentative="1">
      <w:start w:val="1"/>
      <w:numFmt w:val="bullet"/>
      <w:lvlText w:val=""/>
      <w:lvlJc w:val="left"/>
      <w:pPr>
        <w:tabs>
          <w:tab w:val="num" w:pos="5040"/>
        </w:tabs>
        <w:ind w:left="5040" w:hanging="360"/>
      </w:pPr>
      <w:rPr>
        <w:rFonts w:ascii="Symbol" w:hAnsi="Symbol" w:hint="default"/>
      </w:rPr>
    </w:lvl>
    <w:lvl w:ilvl="7" w:tplc="2FCE66DE" w:tentative="1">
      <w:start w:val="1"/>
      <w:numFmt w:val="bullet"/>
      <w:lvlText w:val="o"/>
      <w:lvlJc w:val="left"/>
      <w:pPr>
        <w:tabs>
          <w:tab w:val="num" w:pos="5760"/>
        </w:tabs>
        <w:ind w:left="5760" w:hanging="360"/>
      </w:pPr>
      <w:rPr>
        <w:rFonts w:ascii="Courier New" w:hAnsi="Courier New" w:cs="Courier New" w:hint="default"/>
      </w:rPr>
    </w:lvl>
    <w:lvl w:ilvl="8" w:tplc="AE94EFC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441DA4"/>
    <w:multiLevelType w:val="singleLevel"/>
    <w:tmpl w:val="7E8C516E"/>
    <w:name w:val="Cc"/>
    <w:lvl w:ilvl="0">
      <w:start w:val="1"/>
      <w:numFmt w:val="none"/>
      <w:pStyle w:val="Cc"/>
      <w:lvlText w:val="cc:"/>
      <w:lvlJc w:val="left"/>
      <w:pPr>
        <w:tabs>
          <w:tab w:val="num" w:pos="720"/>
        </w:tabs>
        <w:ind w:left="720" w:hanging="720"/>
      </w:pPr>
    </w:lvl>
  </w:abstractNum>
  <w:abstractNum w:abstractNumId="32"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33" w15:restartNumberingAfterBreak="0">
    <w:nsid w:val="7B566500"/>
    <w:multiLevelType w:val="multilevel"/>
    <w:tmpl w:val="53A2F794"/>
    <w:name w:val="SimpleListsTemplate"/>
    <w:lvl w:ilvl="0">
      <w:start w:val="1"/>
      <w:numFmt w:val="none"/>
      <w:pStyle w:val="SimpleListsStyle1"/>
      <w:suff w:val="nothing"/>
      <w:lvlText w:val=""/>
      <w:lvlJc w:val="left"/>
      <w:pPr>
        <w:ind w:left="0" w:firstLine="0"/>
      </w:pPr>
      <w:rPr>
        <w:rFonts w:hint="default"/>
      </w:rPr>
    </w:lvl>
    <w:lvl w:ilvl="1">
      <w:start w:val="1"/>
      <w:numFmt w:val="none"/>
      <w:pStyle w:val="SimpleListsStyle2"/>
      <w:suff w:val="nothing"/>
      <w:lvlText w:val=""/>
      <w:lvlJc w:val="left"/>
      <w:pPr>
        <w:ind w:left="0" w:firstLine="0"/>
      </w:pPr>
      <w:rPr>
        <w:rFonts w:hint="default"/>
      </w:rPr>
    </w:lvl>
    <w:lvl w:ilvl="2">
      <w:start w:val="1"/>
      <w:numFmt w:val="none"/>
      <w:pStyle w:val="SimpleListsStyle3"/>
      <w:suff w:val="nothing"/>
      <w:lvlText w:val=""/>
      <w:lvlJc w:val="left"/>
      <w:pPr>
        <w:ind w:left="0" w:firstLine="0"/>
      </w:pPr>
      <w:rPr>
        <w:rFonts w:hint="default"/>
      </w:rPr>
    </w:lvl>
    <w:lvl w:ilvl="3">
      <w:start w:val="1"/>
      <w:numFmt w:val="none"/>
      <w:pStyle w:val="SimpleListsStyle4"/>
      <w:suff w:val="nothing"/>
      <w:lvlText w:val=""/>
      <w:lvlJc w:val="left"/>
      <w:pPr>
        <w:ind w:left="360" w:firstLine="0"/>
      </w:pPr>
      <w:rPr>
        <w:rFonts w:hint="default"/>
      </w:rPr>
    </w:lvl>
    <w:lvl w:ilvl="4">
      <w:start w:val="1"/>
      <w:numFmt w:val="lowerLetter"/>
      <w:pStyle w:val="SimpleListsStyle5"/>
      <w:lvlText w:val="(%5)"/>
      <w:lvlJc w:val="left"/>
      <w:pPr>
        <w:tabs>
          <w:tab w:val="num" w:pos="1440"/>
        </w:tabs>
        <w:ind w:left="1440" w:hanging="720"/>
      </w:pPr>
      <w:rPr>
        <w:rFonts w:hint="default"/>
      </w:rPr>
    </w:lvl>
    <w:lvl w:ilvl="5">
      <w:start w:val="1"/>
      <w:numFmt w:val="lowerRoman"/>
      <w:pStyle w:val="SimpleListsStyle6"/>
      <w:lvlText w:val="(%6)"/>
      <w:lvlJc w:val="left"/>
      <w:pPr>
        <w:tabs>
          <w:tab w:val="num" w:pos="2160"/>
        </w:tabs>
        <w:ind w:left="2160" w:hanging="720"/>
      </w:pPr>
      <w:rPr>
        <w:rFonts w:hint="default"/>
      </w:rPr>
    </w:lvl>
    <w:lvl w:ilvl="6">
      <w:start w:val="1"/>
      <w:numFmt w:val="upperLetter"/>
      <w:pStyle w:val="SimpleListsStyle7"/>
      <w:lvlText w:val="(%7)"/>
      <w:lvlJc w:val="left"/>
      <w:pPr>
        <w:tabs>
          <w:tab w:val="num" w:pos="2160"/>
        </w:tabs>
        <w:ind w:left="2160" w:hanging="720"/>
      </w:pPr>
      <w:rPr>
        <w:rFonts w:hint="default"/>
      </w:rPr>
    </w:lvl>
    <w:lvl w:ilvl="7">
      <w:start w:val="1"/>
      <w:numFmt w:val="lowerLetter"/>
      <w:pStyle w:val="SimpleListsStyle8"/>
      <w:lvlText w:val="(%8)"/>
      <w:lvlJc w:val="left"/>
      <w:pPr>
        <w:tabs>
          <w:tab w:val="num" w:pos="720"/>
        </w:tabs>
        <w:ind w:left="720" w:hanging="720"/>
      </w:pPr>
      <w:rPr>
        <w:rFonts w:ascii="Times New Roman" w:hAnsi="Times New Roman" w:hint="default"/>
        <w:b w:val="0"/>
        <w:i w:val="0"/>
        <w:sz w:val="20"/>
      </w:rPr>
    </w:lvl>
    <w:lvl w:ilvl="8">
      <w:start w:val="1"/>
      <w:numFmt w:val="lowerRoman"/>
      <w:pStyle w:val="SimpleListsStyle9"/>
      <w:lvlText w:val="(%9)"/>
      <w:lvlJc w:val="left"/>
      <w:pPr>
        <w:tabs>
          <w:tab w:val="num" w:pos="720"/>
        </w:tabs>
        <w:ind w:left="720" w:hanging="720"/>
      </w:pPr>
      <w:rPr>
        <w:rFonts w:ascii="Times New Roman" w:hAnsi="Times New Roman" w:hint="default"/>
        <w:b w:val="0"/>
        <w:i w:val="0"/>
        <w:sz w:val="20"/>
      </w:rPr>
    </w:lvl>
  </w:abstractNum>
  <w:abstractNum w:abstractNumId="34"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9"/>
  </w:num>
  <w:num w:numId="2">
    <w:abstractNumId w:val="22"/>
  </w:num>
  <w:num w:numId="3">
    <w:abstractNumId w:val="13"/>
  </w:num>
  <w:num w:numId="4">
    <w:abstractNumId w:val="9"/>
  </w:num>
  <w:num w:numId="5">
    <w:abstractNumId w:val="8"/>
  </w:num>
  <w:num w:numId="6">
    <w:abstractNumId w:val="26"/>
  </w:num>
  <w:num w:numId="7">
    <w:abstractNumId w:val="25"/>
  </w:num>
  <w:num w:numId="8">
    <w:abstractNumId w:val="18"/>
  </w:num>
  <w:num w:numId="9">
    <w:abstractNumId w:val="31"/>
  </w:num>
  <w:num w:numId="10">
    <w:abstractNumId w:val="12"/>
    <w:lvlOverride w:ilvl="0">
      <w:startOverride w:val="1"/>
    </w:lvlOverride>
  </w:num>
  <w:num w:numId="11">
    <w:abstractNumId w:val="33"/>
  </w:num>
  <w:num w:numId="12">
    <w:abstractNumId w:val="11"/>
  </w:num>
  <w:num w:numId="13">
    <w:abstractNumId w:val="16"/>
  </w:num>
  <w:num w:numId="14">
    <w:abstractNumId w:val="34"/>
  </w:num>
  <w:num w:numId="15">
    <w:abstractNumId w:val="6"/>
  </w:num>
  <w:num w:numId="16">
    <w:abstractNumId w:val="10"/>
  </w:num>
  <w:num w:numId="17">
    <w:abstractNumId w:val="17"/>
  </w:num>
  <w:num w:numId="18">
    <w:abstractNumId w:val="27"/>
  </w:num>
  <w:num w:numId="19">
    <w:abstractNumId w:val="7"/>
  </w:num>
  <w:num w:numId="20">
    <w:abstractNumId w:val="20"/>
  </w:num>
  <w:num w:numId="21">
    <w:abstractNumId w:val="32"/>
  </w:num>
  <w:num w:numId="22">
    <w:abstractNumId w:val="23"/>
  </w:num>
  <w:num w:numId="23">
    <w:abstractNumId w:val="14"/>
  </w:num>
  <w:num w:numId="24">
    <w:abstractNumId w:val="19"/>
  </w:num>
  <w:num w:numId="25">
    <w:abstractNumId w:val="24"/>
  </w:num>
  <w:num w:numId="26">
    <w:abstractNumId w:val="5"/>
  </w:num>
  <w:num w:numId="27">
    <w:abstractNumId w:val="4"/>
  </w:num>
  <w:num w:numId="28">
    <w:abstractNumId w:val="3"/>
  </w:num>
  <w:num w:numId="29">
    <w:abstractNumId w:val="2"/>
  </w:num>
  <w:num w:numId="30">
    <w:abstractNumId w:val="1"/>
  </w:num>
  <w:num w:numId="31">
    <w:abstractNumId w:val="0"/>
  </w:num>
  <w:num w:numId="32">
    <w:abstractNumId w:val="28"/>
  </w:num>
  <w:num w:numId="33">
    <w:abstractNumId w:val="15"/>
  </w:num>
  <w:num w:numId="34">
    <w:abstractNumId w:val="30"/>
  </w:num>
  <w:num w:numId="35">
    <w:abstractNumId w:val="9"/>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SortMethod w:val="0000"/>
  <w:defaultTabStop w:val="720"/>
  <w:evenAndOddHeaders/>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E3"/>
    <w:rsid w:val="000468A1"/>
    <w:rsid w:val="00055F85"/>
    <w:rsid w:val="000604D4"/>
    <w:rsid w:val="00060FEB"/>
    <w:rsid w:val="00067A65"/>
    <w:rsid w:val="00077C7E"/>
    <w:rsid w:val="000904BB"/>
    <w:rsid w:val="00090AF7"/>
    <w:rsid w:val="000A1799"/>
    <w:rsid w:val="000C02DC"/>
    <w:rsid w:val="000D73FD"/>
    <w:rsid w:val="000F2E1A"/>
    <w:rsid w:val="001023C3"/>
    <w:rsid w:val="0010727C"/>
    <w:rsid w:val="001114BA"/>
    <w:rsid w:val="00114F2D"/>
    <w:rsid w:val="00132841"/>
    <w:rsid w:val="00134C3D"/>
    <w:rsid w:val="001901B4"/>
    <w:rsid w:val="00193400"/>
    <w:rsid w:val="001A780E"/>
    <w:rsid w:val="001B1993"/>
    <w:rsid w:val="001B6687"/>
    <w:rsid w:val="001C4524"/>
    <w:rsid w:val="001E526E"/>
    <w:rsid w:val="00216357"/>
    <w:rsid w:val="0024042F"/>
    <w:rsid w:val="00241550"/>
    <w:rsid w:val="00246890"/>
    <w:rsid w:val="00266523"/>
    <w:rsid w:val="0027177D"/>
    <w:rsid w:val="00276856"/>
    <w:rsid w:val="002A53AD"/>
    <w:rsid w:val="002E5ECE"/>
    <w:rsid w:val="003200B3"/>
    <w:rsid w:val="00322901"/>
    <w:rsid w:val="00323CB9"/>
    <w:rsid w:val="0035128F"/>
    <w:rsid w:val="00351C12"/>
    <w:rsid w:val="00353B5C"/>
    <w:rsid w:val="00375A0E"/>
    <w:rsid w:val="00376614"/>
    <w:rsid w:val="00383FE5"/>
    <w:rsid w:val="003C0B24"/>
    <w:rsid w:val="00420EE7"/>
    <w:rsid w:val="004274D6"/>
    <w:rsid w:val="004633C6"/>
    <w:rsid w:val="00470DC1"/>
    <w:rsid w:val="004A14D6"/>
    <w:rsid w:val="004B55EF"/>
    <w:rsid w:val="004C2152"/>
    <w:rsid w:val="004C5B42"/>
    <w:rsid w:val="004D36BC"/>
    <w:rsid w:val="004F4E06"/>
    <w:rsid w:val="00513B5C"/>
    <w:rsid w:val="00514A5D"/>
    <w:rsid w:val="00516A78"/>
    <w:rsid w:val="005511D8"/>
    <w:rsid w:val="00591BD1"/>
    <w:rsid w:val="00594F9D"/>
    <w:rsid w:val="005E2458"/>
    <w:rsid w:val="005E6A93"/>
    <w:rsid w:val="00600F5D"/>
    <w:rsid w:val="00607EBA"/>
    <w:rsid w:val="00632ABA"/>
    <w:rsid w:val="006613F0"/>
    <w:rsid w:val="00685337"/>
    <w:rsid w:val="00690108"/>
    <w:rsid w:val="006916A0"/>
    <w:rsid w:val="00691E23"/>
    <w:rsid w:val="00696415"/>
    <w:rsid w:val="006B10DA"/>
    <w:rsid w:val="006D6069"/>
    <w:rsid w:val="006E0ED6"/>
    <w:rsid w:val="006F394A"/>
    <w:rsid w:val="006F552A"/>
    <w:rsid w:val="00713867"/>
    <w:rsid w:val="0072457B"/>
    <w:rsid w:val="00731B97"/>
    <w:rsid w:val="00736F45"/>
    <w:rsid w:val="0078164D"/>
    <w:rsid w:val="00790286"/>
    <w:rsid w:val="00793F8D"/>
    <w:rsid w:val="007A0ACD"/>
    <w:rsid w:val="007D59CA"/>
    <w:rsid w:val="007D68CA"/>
    <w:rsid w:val="00810150"/>
    <w:rsid w:val="00821F13"/>
    <w:rsid w:val="00824D29"/>
    <w:rsid w:val="00832D31"/>
    <w:rsid w:val="00833E63"/>
    <w:rsid w:val="008477DC"/>
    <w:rsid w:val="00852818"/>
    <w:rsid w:val="00857CF8"/>
    <w:rsid w:val="00861258"/>
    <w:rsid w:val="008946A8"/>
    <w:rsid w:val="008A25A5"/>
    <w:rsid w:val="008C0134"/>
    <w:rsid w:val="008C026E"/>
    <w:rsid w:val="008D02B2"/>
    <w:rsid w:val="008E2FD4"/>
    <w:rsid w:val="008E73DA"/>
    <w:rsid w:val="008F3E64"/>
    <w:rsid w:val="008F7F2E"/>
    <w:rsid w:val="009252D0"/>
    <w:rsid w:val="00940146"/>
    <w:rsid w:val="00943AAE"/>
    <w:rsid w:val="00944510"/>
    <w:rsid w:val="009568CC"/>
    <w:rsid w:val="00957B08"/>
    <w:rsid w:val="009A340D"/>
    <w:rsid w:val="009B0A0C"/>
    <w:rsid w:val="009E14C0"/>
    <w:rsid w:val="009E2B7A"/>
    <w:rsid w:val="009E75D3"/>
    <w:rsid w:val="00A11E91"/>
    <w:rsid w:val="00A2605C"/>
    <w:rsid w:val="00A44578"/>
    <w:rsid w:val="00A53FE3"/>
    <w:rsid w:val="00A54EFB"/>
    <w:rsid w:val="00A634B7"/>
    <w:rsid w:val="00A6357D"/>
    <w:rsid w:val="00A810CB"/>
    <w:rsid w:val="00AA0178"/>
    <w:rsid w:val="00AA4A54"/>
    <w:rsid w:val="00AD01C2"/>
    <w:rsid w:val="00B621FC"/>
    <w:rsid w:val="00B75EBF"/>
    <w:rsid w:val="00B7733A"/>
    <w:rsid w:val="00B828E8"/>
    <w:rsid w:val="00B82BEE"/>
    <w:rsid w:val="00B85E2F"/>
    <w:rsid w:val="00BA2368"/>
    <w:rsid w:val="00BC6267"/>
    <w:rsid w:val="00BD4F4B"/>
    <w:rsid w:val="00BE54F5"/>
    <w:rsid w:val="00C132CB"/>
    <w:rsid w:val="00C46785"/>
    <w:rsid w:val="00C5716E"/>
    <w:rsid w:val="00C576F2"/>
    <w:rsid w:val="00C705F6"/>
    <w:rsid w:val="00C822B4"/>
    <w:rsid w:val="00CA2838"/>
    <w:rsid w:val="00D01861"/>
    <w:rsid w:val="00D06036"/>
    <w:rsid w:val="00D06184"/>
    <w:rsid w:val="00D42511"/>
    <w:rsid w:val="00D935DB"/>
    <w:rsid w:val="00DA1C62"/>
    <w:rsid w:val="00DC3392"/>
    <w:rsid w:val="00DC5D2D"/>
    <w:rsid w:val="00DE1F38"/>
    <w:rsid w:val="00E32192"/>
    <w:rsid w:val="00E356F2"/>
    <w:rsid w:val="00E63F6F"/>
    <w:rsid w:val="00E648CD"/>
    <w:rsid w:val="00E72FB2"/>
    <w:rsid w:val="00EB57E7"/>
    <w:rsid w:val="00EB6525"/>
    <w:rsid w:val="00EC157A"/>
    <w:rsid w:val="00ED56FD"/>
    <w:rsid w:val="00EF5EE4"/>
    <w:rsid w:val="00EF625F"/>
    <w:rsid w:val="00EF6F64"/>
    <w:rsid w:val="00F34F1F"/>
    <w:rsid w:val="00F36DE3"/>
    <w:rsid w:val="00F40016"/>
    <w:rsid w:val="00F57CCB"/>
    <w:rsid w:val="00F73651"/>
    <w:rsid w:val="00F81EDD"/>
    <w:rsid w:val="00F9359E"/>
    <w:rsid w:val="00FA1322"/>
    <w:rsid w:val="00FB1ABF"/>
    <w:rsid w:val="00FB377C"/>
    <w:rsid w:val="00FE5D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310B1D"/>
  <w15:chartTrackingRefBased/>
  <w15:docId w15:val="{30EF5299-4EC1-423D-8408-77607C3D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HAns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uiPriority="0" w:semiHidden="1" w:unhideWhenUsed="1"/>
    <w:lsdException w:name="caption" w:uiPriority="0" w:semiHidden="1" w:unhideWhenUsed="1" w:qFormat="1"/>
    <w:lsdException w:name="table of figures" w:uiPriority="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qFormat="1"/>
    <w:lsdException w:name="table of authorities" w:uiPriority="0" w:semiHidden="1" w:unhideWhenUsed="1"/>
    <w:lsdException w:name="macro" w:uiPriority="0" w:semiHidden="1" w:unhideWhenUsed="1"/>
    <w:lsdException w:name="toa heading" w:uiPriority="0"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uiPriority="1" w:semiHidden="1" w:unhideWhenUsed="1"/>
    <w:lsdException w:name="Body Text" w:uiPriority="11" w:qFormat="1"/>
    <w:lsdException w:name="Body Text Indent" w:uiPriority="13"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uiPriority="0" w:semiHidden="1" w:unhideWhenUsed="1" w:qFormat="1"/>
    <w:lsdException w:name="Body Text First Indent 2" w:semiHidden="1" w:unhideWhenUsed="1"/>
    <w:lsdException w:name="Note Heading" w:semiHidden="1" w:unhideWhenUsed="1"/>
    <w:lsdException w:name="Body Text 3" w:semiHidden="1" w:unhideWhenUsed="1"/>
    <w:lsdException w:name="Body Text Indent 2" w:uiPriority="15" w:semiHidden="1" w:unhideWhenUsed="1" w:qFormat="1"/>
    <w:lsdException w:name="Body Text Indent 3" w:uiPriority="17" w:semiHidden="1" w:unhideWhenUsed="1" w:qFormat="1"/>
    <w:lsdException w:name="Hyperlink" w:semiHidden="1" w:unhideWhenUsed="1"/>
    <w:lsdException w:name="FollowedHyperlink" w:semiHidden="1" w:unhideWhenUsed="1"/>
    <w:lsdException w:name="Strong" w:qFormat="1"/>
    <w:lsdException w:name="Emphasis" w:uiPriority="1"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uiPriority="0" w:semiHidden="1" w:unhideWhenUsed="1"/>
    <w:lsdException w:name="HTML Keyboard" w:uiPriority="0"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uiPriority="0"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uiPriority="0"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F36DE3"/>
    <w:pPr>
      <w:spacing w:after="0"/>
    </w:pPr>
    <w:rPr>
      <w:rFonts w:eastAsia="Times New Roman"/>
      <w:szCs w:val="20"/>
    </w:rPr>
  </w:style>
  <w:style w:type="paragraph" w:styleId="Heading1">
    <w:name w:val="heading 1"/>
    <w:aliases w:val="H1,SECTION,h1"/>
    <w:basedOn w:val="Normal"/>
    <w:next w:val="BodyText"/>
    <w:link w:val="Heading1Char"/>
    <w:uiPriority w:val="99"/>
    <w:unhideWhenUsed/>
    <w:qFormat/>
    <w:rsid w:val="000468A1"/>
    <w:pPr>
      <w:outlineLvl w:val="0"/>
    </w:pPr>
    <w:rPr>
      <w:rFonts w:eastAsiaTheme="majorEastAsia" w:cstheme="majorBidi"/>
      <w:bCs/>
      <w:szCs w:val="28"/>
    </w:rPr>
  </w:style>
  <w:style w:type="paragraph" w:styleId="Heading2">
    <w:name w:val="heading 2"/>
    <w:aliases w:val="Agmt Head 1 Title,Clause,H2,Paragraafkop,RR level 2,Reset numbering,Style 16,h2"/>
    <w:basedOn w:val="Normal"/>
    <w:next w:val="BodyText"/>
    <w:link w:val="Heading2Char"/>
    <w:uiPriority w:val="99"/>
    <w:unhideWhenUsed/>
    <w:qFormat/>
    <w:rsid w:val="000468A1"/>
    <w:pPr>
      <w:outlineLvl w:val="1"/>
    </w:pPr>
    <w:rPr>
      <w:rFonts w:eastAsiaTheme="majorEastAsia" w:cstheme="majorBidi"/>
      <w:bCs/>
      <w:szCs w:val="26"/>
    </w:rPr>
  </w:style>
  <w:style w:type="paragraph" w:styleId="Heading3">
    <w:name w:val="heading 3"/>
    <w:aliases w:val="3,H3,Heading 3 Char Char Char,Heading 3 Char1 Char,RR level 3,Style 17,Subparagraafkop,h3"/>
    <w:basedOn w:val="Normal"/>
    <w:next w:val="BodyText"/>
    <w:link w:val="Heading3Char"/>
    <w:uiPriority w:val="99"/>
    <w:unhideWhenUsed/>
    <w:qFormat/>
    <w:rsid w:val="000468A1"/>
    <w:pPr>
      <w:outlineLvl w:val="2"/>
    </w:pPr>
    <w:rPr>
      <w:rFonts w:eastAsiaTheme="majorEastAsia" w:cstheme="majorBidi"/>
      <w:bCs/>
    </w:rPr>
  </w:style>
  <w:style w:type="paragraph" w:styleId="Heading4">
    <w:name w:val="heading 4"/>
    <w:aliases w:val="4,4h,H4,Style 18,h4,level4"/>
    <w:basedOn w:val="Normal"/>
    <w:next w:val="BodyText"/>
    <w:link w:val="Heading4Char"/>
    <w:uiPriority w:val="99"/>
    <w:unhideWhenUsed/>
    <w:qFormat/>
    <w:rsid w:val="000468A1"/>
    <w:pPr>
      <w:keepNext/>
      <w:keepLines/>
      <w:outlineLvl w:val="3"/>
    </w:pPr>
    <w:rPr>
      <w:rFonts w:eastAsiaTheme="majorEastAsia" w:cstheme="majorBidi"/>
      <w:bCs/>
      <w:iCs/>
    </w:rPr>
  </w:style>
  <w:style w:type="paragraph" w:styleId="Heading5">
    <w:name w:val="heading 5"/>
    <w:aliases w:val="(1),5,H5,RR level 5,Style 19,h5,level5"/>
    <w:basedOn w:val="Normal"/>
    <w:next w:val="BodyText"/>
    <w:link w:val="Heading5Char"/>
    <w:uiPriority w:val="99"/>
    <w:unhideWhenUsed/>
    <w:qFormat/>
    <w:rsid w:val="000468A1"/>
    <w:pPr>
      <w:keepNext/>
      <w:keepLines/>
      <w:outlineLvl w:val="4"/>
    </w:pPr>
    <w:rPr>
      <w:rFonts w:eastAsiaTheme="majorEastAsia" w:cstheme="majorBidi"/>
    </w:rPr>
  </w:style>
  <w:style w:type="paragraph" w:styleId="Heading6">
    <w:name w:val="heading 6"/>
    <w:aliases w:val="6,H6,Style 20,h6"/>
    <w:basedOn w:val="Normal"/>
    <w:next w:val="BodyText"/>
    <w:link w:val="Heading6Char"/>
    <w:uiPriority w:val="99"/>
    <w:unhideWhenUsed/>
    <w:qFormat/>
    <w:rsid w:val="000468A1"/>
    <w:pPr>
      <w:outlineLvl w:val="5"/>
    </w:pPr>
    <w:rPr>
      <w:rFonts w:eastAsiaTheme="majorEastAsia" w:cstheme="majorBidi"/>
      <w:iCs/>
    </w:rPr>
  </w:style>
  <w:style w:type="paragraph" w:styleId="Heading7">
    <w:name w:val="heading 7"/>
    <w:aliases w:val="7,H7,h7,level1noheading"/>
    <w:basedOn w:val="Normal"/>
    <w:next w:val="BodyText"/>
    <w:link w:val="Heading7Char"/>
    <w:uiPriority w:val="99"/>
    <w:unhideWhenUsed/>
    <w:qFormat/>
    <w:rsid w:val="000468A1"/>
    <w:pPr>
      <w:outlineLvl w:val="6"/>
    </w:pPr>
    <w:rPr>
      <w:rFonts w:eastAsiaTheme="majorEastAsia" w:cstheme="majorBidi"/>
      <w:iCs/>
    </w:rPr>
  </w:style>
  <w:style w:type="paragraph" w:styleId="Heading8">
    <w:name w:val="heading 8"/>
    <w:aliases w:val="AppendixSubHead,H8,Style 22,h8,level2(a)"/>
    <w:basedOn w:val="Normal"/>
    <w:next w:val="BodyText"/>
    <w:link w:val="Heading8Char"/>
    <w:uiPriority w:val="99"/>
    <w:unhideWhenUsed/>
    <w:qFormat/>
    <w:rsid w:val="000468A1"/>
    <w:pPr>
      <w:outlineLvl w:val="7"/>
    </w:pPr>
    <w:rPr>
      <w:rFonts w:eastAsiaTheme="majorEastAsia" w:cstheme="majorBidi"/>
    </w:rPr>
  </w:style>
  <w:style w:type="paragraph" w:styleId="Heading9">
    <w:name w:val="heading 9"/>
    <w:aliases w:val="AppendixBodyHead,H9,Style 23,h9,level3(i)"/>
    <w:basedOn w:val="Normal"/>
    <w:next w:val="BodyText"/>
    <w:link w:val="Heading9Char"/>
    <w:uiPriority w:val="99"/>
    <w:unhideWhenUsed/>
    <w:qFormat/>
    <w:rsid w:val="000468A1"/>
    <w:pPr>
      <w:outlineLvl w:val="8"/>
    </w:pPr>
    <w:rPr>
      <w:rFonts w:eastAsiaTheme="majorEastAsia" w:cstheme="majorBid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aliases w:val="t1"/>
    <w:basedOn w:val="Normal"/>
    <w:next w:val="BodyText"/>
    <w:link w:val="TitleChar"/>
    <w:uiPriority w:val="99"/>
    <w:qFormat/>
    <w:rsid w:val="000468A1"/>
    <w:pPr>
      <w:keepNext/>
      <w:jc w:val="center"/>
    </w:pPr>
    <w:rPr>
      <w:rFonts w:eastAsiaTheme="majorEastAsia" w:cstheme="majorBidi"/>
      <w:b/>
      <w:kern w:val="28"/>
      <w:szCs w:val="52"/>
    </w:rPr>
  </w:style>
  <w:style w:type="paragraph" w:styleId="BodyTextContinued" w:customStyle="1">
    <w:name w:val="Body Text Continued"/>
    <w:basedOn w:val="Normal"/>
    <w:next w:val="BodyText"/>
    <w:uiPriority w:val="1"/>
    <w:qFormat/>
    <w:rsid w:val="000468A1"/>
  </w:style>
  <w:style w:type="paragraph" w:styleId="BodyText">
    <w:name w:val="Body Text"/>
    <w:aliases w:val="BT,b1"/>
    <w:basedOn w:val="Normal"/>
    <w:link w:val="BodyTextChar"/>
    <w:uiPriority w:val="11"/>
    <w:qFormat/>
    <w:rsid w:val="0027177D"/>
    <w:pPr>
      <w:ind w:firstLine="720"/>
    </w:pPr>
  </w:style>
  <w:style w:type="character" w:styleId="BodyTextChar" w:customStyle="1">
    <w:name w:val="Body Text Char"/>
    <w:aliases w:val="BT Char,b1 Char"/>
    <w:basedOn w:val="DefaultParagraphFont"/>
    <w:link w:val="BodyText"/>
    <w:uiPriority w:val="11"/>
    <w:rsid w:val="0027177D"/>
  </w:style>
  <w:style w:type="character" w:styleId="TitleChar" w:customStyle="1">
    <w:name w:val="Title Char"/>
    <w:aliases w:val="t1 Char"/>
    <w:link w:val="Title"/>
    <w:uiPriority w:val="99"/>
    <w:rsid w:val="000468A1"/>
    <w:rPr>
      <w:rFonts w:eastAsiaTheme="majorEastAsia" w:cstheme="majorBidi"/>
      <w:b/>
      <w:kern w:val="28"/>
      <w:szCs w:val="52"/>
    </w:rPr>
  </w:style>
  <w:style w:type="paragraph" w:styleId="Subtitle">
    <w:name w:val="Subtitle"/>
    <w:basedOn w:val="Normal"/>
    <w:next w:val="BodyText"/>
    <w:link w:val="SubtitleChar"/>
    <w:uiPriority w:val="99"/>
    <w:qFormat/>
    <w:rsid w:val="00276856"/>
    <w:pPr>
      <w:keepNext/>
      <w:numPr>
        <w:ilvl w:val="1"/>
      </w:numPr>
      <w:jc w:val="center"/>
      <w:outlineLvl w:val="0"/>
    </w:pPr>
    <w:rPr>
      <w:rFonts w:eastAsiaTheme="majorEastAsia" w:cstheme="majorBidi"/>
      <w:iCs/>
    </w:rPr>
  </w:style>
  <w:style w:type="character" w:styleId="SubtitleChar" w:customStyle="1">
    <w:name w:val="Subtitle Char"/>
    <w:link w:val="Subtitle"/>
    <w:uiPriority w:val="99"/>
    <w:rsid w:val="00276856"/>
    <w:rPr>
      <w:rFonts w:eastAsiaTheme="majorEastAsia" w:cstheme="majorBidi"/>
      <w:iCs/>
    </w:rPr>
  </w:style>
  <w:style w:type="paragraph" w:styleId="Quote">
    <w:name w:val="Quote"/>
    <w:basedOn w:val="Normal"/>
    <w:next w:val="BodyTextContinued"/>
    <w:link w:val="QuoteChar"/>
    <w:qFormat/>
    <w:rsid w:val="000468A1"/>
    <w:pPr>
      <w:ind w:left="1440" w:right="1440"/>
    </w:pPr>
    <w:rPr>
      <w:iCs/>
    </w:rPr>
  </w:style>
  <w:style w:type="character" w:styleId="QuoteChar" w:customStyle="1">
    <w:name w:val="Quote Char"/>
    <w:link w:val="Quote"/>
    <w:rsid w:val="000468A1"/>
    <w:rPr>
      <w:iCs/>
    </w:rPr>
  </w:style>
  <w:style w:type="paragraph" w:styleId="Signature">
    <w:name w:val="Signature"/>
    <w:aliases w:val="sg"/>
    <w:basedOn w:val="Normal"/>
    <w:next w:val="BodyText"/>
    <w:link w:val="SignatureChar"/>
    <w:uiPriority w:val="99"/>
    <w:qFormat/>
    <w:rsid w:val="000468A1"/>
    <w:pPr>
      <w:keepNext/>
      <w:tabs>
        <w:tab w:val="right" w:leader="underscore" w:pos="8640"/>
      </w:tabs>
      <w:ind w:left="4320"/>
    </w:pPr>
  </w:style>
  <w:style w:type="character" w:styleId="SignatureChar" w:customStyle="1">
    <w:name w:val="Signature Char"/>
    <w:aliases w:val="sg Char"/>
    <w:basedOn w:val="DefaultParagraphFont"/>
    <w:link w:val="Signature"/>
    <w:uiPriority w:val="99"/>
    <w:rsid w:val="000468A1"/>
  </w:style>
  <w:style w:type="character" w:styleId="Heading1Char" w:customStyle="1">
    <w:name w:val="Heading 1 Char"/>
    <w:aliases w:val="H1 Char,SECTION Char,h1 Char"/>
    <w:link w:val="Heading1"/>
    <w:uiPriority w:val="99"/>
    <w:rsid w:val="000468A1"/>
    <w:rPr>
      <w:rFonts w:eastAsiaTheme="majorEastAsia" w:cstheme="majorBidi"/>
      <w:bCs/>
      <w:szCs w:val="28"/>
    </w:rPr>
  </w:style>
  <w:style w:type="character" w:styleId="Heading2Char" w:customStyle="1">
    <w:name w:val="Heading 2 Char"/>
    <w:aliases w:val="Agmt Head 1 Title Char,Clause Char,H2 Char,Paragraafkop Char,RR level 2 Char,Reset numbering Char,Style 16 Char,h2 Char"/>
    <w:link w:val="Heading2"/>
    <w:uiPriority w:val="99"/>
    <w:rsid w:val="000468A1"/>
    <w:rPr>
      <w:rFonts w:eastAsiaTheme="majorEastAsia" w:cstheme="majorBidi"/>
      <w:bCs/>
      <w:szCs w:val="26"/>
    </w:rPr>
  </w:style>
  <w:style w:type="character" w:styleId="Heading3Char" w:customStyle="1">
    <w:name w:val="Heading 3 Char"/>
    <w:aliases w:val="3 Char,H3 Char,Heading 3 Char Char Char Char,Heading 3 Char1 Char Char,RR level 3 Char,Style 17 Char,Subparagraafkop Char,h3 Char"/>
    <w:link w:val="Heading3"/>
    <w:uiPriority w:val="99"/>
    <w:rsid w:val="000468A1"/>
    <w:rPr>
      <w:rFonts w:eastAsiaTheme="majorEastAsia" w:cstheme="majorBidi"/>
      <w:bCs/>
    </w:rPr>
  </w:style>
  <w:style w:type="character" w:styleId="Heading4Char" w:customStyle="1">
    <w:name w:val="Heading 4 Char"/>
    <w:aliases w:val="4 Char,4h Char,H4 Char,Style 18 Char,h4 Char,level4 Char"/>
    <w:link w:val="Heading4"/>
    <w:uiPriority w:val="99"/>
    <w:rsid w:val="000468A1"/>
    <w:rPr>
      <w:rFonts w:eastAsiaTheme="majorEastAsia" w:cstheme="majorBidi"/>
      <w:bCs/>
      <w:iCs/>
    </w:rPr>
  </w:style>
  <w:style w:type="character" w:styleId="Heading5Char" w:customStyle="1">
    <w:name w:val="Heading 5 Char"/>
    <w:aliases w:val="(1) Char,5 Char,H5 Char,RR level 5 Char,Style 19 Char,h5 Char,level5 Char"/>
    <w:link w:val="Heading5"/>
    <w:uiPriority w:val="99"/>
    <w:rsid w:val="000468A1"/>
    <w:rPr>
      <w:rFonts w:eastAsiaTheme="majorEastAsia" w:cstheme="majorBidi"/>
    </w:rPr>
  </w:style>
  <w:style w:type="character" w:styleId="Heading6Char" w:customStyle="1">
    <w:name w:val="Heading 6 Char"/>
    <w:aliases w:val="6 Char,H6 Char,Style 20 Char,h6 Char"/>
    <w:link w:val="Heading6"/>
    <w:uiPriority w:val="99"/>
    <w:rsid w:val="000468A1"/>
    <w:rPr>
      <w:rFonts w:eastAsiaTheme="majorEastAsia" w:cstheme="majorBidi"/>
      <w:iCs/>
    </w:rPr>
  </w:style>
  <w:style w:type="character" w:styleId="Heading7Char" w:customStyle="1">
    <w:name w:val="Heading 7 Char"/>
    <w:aliases w:val="7 Char,H7 Char,h7 Char,level1noheading Char"/>
    <w:link w:val="Heading7"/>
    <w:uiPriority w:val="99"/>
    <w:rsid w:val="000468A1"/>
    <w:rPr>
      <w:rFonts w:eastAsiaTheme="majorEastAsia" w:cstheme="majorBidi"/>
      <w:iCs/>
    </w:rPr>
  </w:style>
  <w:style w:type="character" w:styleId="Heading8Char" w:customStyle="1">
    <w:name w:val="Heading 8 Char"/>
    <w:aliases w:val="AppendixSubHead Char,H8 Char,Style 22 Char,h8 Char,level2(a) Char"/>
    <w:link w:val="Heading8"/>
    <w:uiPriority w:val="99"/>
    <w:rsid w:val="000468A1"/>
    <w:rPr>
      <w:rFonts w:eastAsiaTheme="majorEastAsia" w:cstheme="majorBidi"/>
      <w:szCs w:val="20"/>
    </w:rPr>
  </w:style>
  <w:style w:type="character" w:styleId="Heading9Char" w:customStyle="1">
    <w:name w:val="Heading 9 Char"/>
    <w:aliases w:val="AppendixBodyHead Char,H9 Char,Style 23 Char,h9 Char,level3(i) Char"/>
    <w:link w:val="Heading9"/>
    <w:uiPriority w:val="99"/>
    <w:rsid w:val="000468A1"/>
    <w:rPr>
      <w:rFonts w:eastAsiaTheme="majorEastAsia" w:cstheme="majorBidi"/>
      <w:iCs/>
      <w:szCs w:val="20"/>
    </w:rPr>
  </w:style>
  <w:style w:type="paragraph" w:styleId="BlockText">
    <w:name w:val="Block Text"/>
    <w:basedOn w:val="Normal"/>
    <w:uiPriority w:val="99"/>
    <w:rsid w:val="000468A1"/>
    <w:pPr>
      <w:ind w:left="1440"/>
    </w:pPr>
    <w:rPr>
      <w:rFonts w:eastAsiaTheme="minorEastAsia"/>
      <w:iCs/>
    </w:rPr>
  </w:style>
  <w:style w:type="paragraph" w:styleId="BodyText2">
    <w:name w:val="Body Text 2"/>
    <w:basedOn w:val="Normal"/>
    <w:link w:val="BodyText2Char"/>
    <w:uiPriority w:val="99"/>
    <w:rsid w:val="0027177D"/>
    <w:pPr>
      <w:spacing w:line="480" w:lineRule="auto"/>
      <w:ind w:firstLine="720"/>
    </w:pPr>
  </w:style>
  <w:style w:type="character" w:styleId="BodyText2Char" w:customStyle="1">
    <w:name w:val="Body Text 2 Char"/>
    <w:basedOn w:val="DefaultParagraphFont"/>
    <w:link w:val="BodyText2"/>
    <w:uiPriority w:val="99"/>
    <w:rsid w:val="0027177D"/>
  </w:style>
  <w:style w:type="character" w:styleId="Emphasis">
    <w:name w:val="Emphasis"/>
    <w:uiPriority w:val="1"/>
    <w:qFormat/>
    <w:rsid w:val="000468A1"/>
    <w:rPr>
      <w:i/>
      <w:iCs/>
    </w:rPr>
  </w:style>
  <w:style w:type="character" w:styleId="Strong">
    <w:name w:val="Strong"/>
    <w:uiPriority w:val="99"/>
    <w:qFormat/>
    <w:rsid w:val="000468A1"/>
    <w:rPr>
      <w:b/>
      <w:bCs/>
    </w:rPr>
  </w:style>
  <w:style w:type="paragraph" w:styleId="NoSpacing">
    <w:name w:val="No Spacing"/>
    <w:basedOn w:val="Normal"/>
    <w:qFormat/>
    <w:rsid w:val="00607EBA"/>
  </w:style>
  <w:style w:type="paragraph" w:styleId="Header">
    <w:name w:val="header"/>
    <w:basedOn w:val="Normal"/>
    <w:link w:val="HeaderChar"/>
    <w:uiPriority w:val="99"/>
    <w:unhideWhenUsed/>
    <w:rsid w:val="00AA4A54"/>
    <w:pPr>
      <w:tabs>
        <w:tab w:val="center" w:pos="4680"/>
        <w:tab w:val="right" w:pos="9360"/>
      </w:tabs>
    </w:pPr>
  </w:style>
  <w:style w:type="character" w:styleId="HeaderChar" w:customStyle="1">
    <w:name w:val="Header Char"/>
    <w:basedOn w:val="DefaultParagraphFont"/>
    <w:link w:val="Header"/>
    <w:uiPriority w:val="99"/>
    <w:rsid w:val="00AA4A54"/>
  </w:style>
  <w:style w:type="paragraph" w:styleId="Footer">
    <w:name w:val="footer"/>
    <w:basedOn w:val="Normal"/>
    <w:link w:val="FooterChar"/>
    <w:unhideWhenUsed/>
    <w:rsid w:val="00AA4A54"/>
    <w:pPr>
      <w:tabs>
        <w:tab w:val="center" w:pos="4680"/>
        <w:tab w:val="right" w:pos="9360"/>
      </w:tabs>
    </w:pPr>
  </w:style>
  <w:style w:type="character" w:styleId="FooterChar" w:customStyle="1">
    <w:name w:val="Footer Char"/>
    <w:basedOn w:val="DefaultParagraphFont"/>
    <w:link w:val="Footer"/>
    <w:rsid w:val="00AA4A54"/>
  </w:style>
  <w:style w:type="character" w:styleId="Docid" w:customStyle="1">
    <w:name w:val="Docid"/>
    <w:rsid w:val="00F36DE3"/>
    <w:rPr>
      <w:rFonts w:ascii="Arial" w:hAnsi="Arial"/>
      <w:noProof/>
      <w:sz w:val="16"/>
    </w:rPr>
  </w:style>
  <w:style w:type="paragraph" w:styleId="AcknBlock" w:customStyle="1">
    <w:name w:val="Ackn Block"/>
    <w:aliases w:val="AB"/>
    <w:basedOn w:val="Normal"/>
    <w:next w:val="Normal"/>
    <w:rsid w:val="00F36DE3"/>
    <w:pPr>
      <w:tabs>
        <w:tab w:val="left" w:pos="2880"/>
        <w:tab w:val="left" w:pos="3240"/>
      </w:tabs>
      <w:spacing w:before="720" w:after="240"/>
    </w:pPr>
  </w:style>
  <w:style w:type="paragraph" w:styleId="BlockQuote" w:customStyle="1">
    <w:name w:val="Block Quote"/>
    <w:aliases w:val="BQ"/>
    <w:basedOn w:val="Normal"/>
    <w:qFormat/>
    <w:rsid w:val="00F36DE3"/>
    <w:pPr>
      <w:spacing w:before="240"/>
      <w:ind w:left="1440" w:right="1440"/>
      <w:jc w:val="both"/>
    </w:pPr>
  </w:style>
  <w:style w:type="paragraph" w:styleId="BodyMain" w:customStyle="1">
    <w:name w:val="Body Main"/>
    <w:aliases w:val=" BM,342od,342ody Main,342ody Main1,BM,BM1,BMorml,BobyMain,Body Main1,BodyMain,BodyMain + ... + Bold,BodyMain + Frutiger LT Std 55,BodyMain + Frutiger LT Std 55 Roman,BodyMain Cont'd,BodyMain1,Ital...,bm,secain"/>
    <w:basedOn w:val="Normal"/>
    <w:link w:val="BodyMainChar"/>
    <w:qFormat/>
    <w:rsid w:val="00F36DE3"/>
    <w:pPr>
      <w:spacing w:before="240"/>
      <w:ind w:firstLine="1440"/>
      <w:jc w:val="both"/>
    </w:pPr>
  </w:style>
  <w:style w:type="paragraph" w:styleId="BodyContd" w:customStyle="1">
    <w:name w:val="Body Cont'd"/>
    <w:aliases w:val="BC"/>
    <w:basedOn w:val="BodyMain"/>
    <w:next w:val="BodyMain"/>
    <w:link w:val="BodyContdChar"/>
    <w:qFormat/>
    <w:rsid w:val="00F36DE3"/>
    <w:pPr>
      <w:ind w:firstLine="0"/>
    </w:pPr>
  </w:style>
  <w:style w:type="paragraph" w:styleId="BodyHeading4" w:customStyle="1">
    <w:name w:val="Body Heading4"/>
    <w:aliases w:val="B4"/>
    <w:basedOn w:val="Normal"/>
    <w:rsid w:val="00F36DE3"/>
    <w:pPr>
      <w:spacing w:before="240"/>
      <w:ind w:left="720" w:firstLine="720"/>
      <w:jc w:val="both"/>
    </w:pPr>
  </w:style>
  <w:style w:type="paragraph" w:styleId="BodyContd4" w:customStyle="1">
    <w:name w:val="Body Cont'd4"/>
    <w:aliases w:val="C4"/>
    <w:basedOn w:val="BodyHeading4"/>
    <w:next w:val="BodyHeading4"/>
    <w:rsid w:val="00F36DE3"/>
    <w:pPr>
      <w:ind w:firstLine="0"/>
    </w:pPr>
  </w:style>
  <w:style w:type="paragraph" w:styleId="BodyHeading5" w:customStyle="1">
    <w:name w:val="Body Heading5"/>
    <w:aliases w:val="B5"/>
    <w:basedOn w:val="Normal"/>
    <w:uiPriority w:val="1"/>
    <w:rsid w:val="00F36DE3"/>
    <w:pPr>
      <w:spacing w:before="240"/>
      <w:ind w:left="1440" w:firstLine="720"/>
      <w:jc w:val="both"/>
    </w:pPr>
  </w:style>
  <w:style w:type="paragraph" w:styleId="BodyContd5" w:customStyle="1">
    <w:name w:val="Body Cont'd5"/>
    <w:aliases w:val="C5"/>
    <w:basedOn w:val="BodyHeading5"/>
    <w:next w:val="BodyHeading5"/>
    <w:uiPriority w:val="1"/>
    <w:rsid w:val="00F36DE3"/>
    <w:pPr>
      <w:ind w:firstLine="0"/>
    </w:pPr>
  </w:style>
  <w:style w:type="paragraph" w:styleId="BodyHeading6" w:customStyle="1">
    <w:name w:val="Body Heading6"/>
    <w:aliases w:val="B6"/>
    <w:basedOn w:val="Normal"/>
    <w:rsid w:val="00F36DE3"/>
    <w:pPr>
      <w:spacing w:before="240"/>
      <w:ind w:left="2160" w:firstLine="720"/>
      <w:jc w:val="both"/>
    </w:pPr>
  </w:style>
  <w:style w:type="paragraph" w:styleId="BodyContd6" w:customStyle="1">
    <w:name w:val="Body Cont'd6"/>
    <w:aliases w:val="C6"/>
    <w:basedOn w:val="BodyHeading6"/>
    <w:next w:val="BodyHeading6"/>
    <w:rsid w:val="00F36DE3"/>
    <w:pPr>
      <w:ind w:firstLine="0"/>
    </w:pPr>
  </w:style>
  <w:style w:type="paragraph" w:styleId="BodyHeading7" w:customStyle="1">
    <w:name w:val="Body Heading7"/>
    <w:aliases w:val="B7"/>
    <w:basedOn w:val="Normal"/>
    <w:rsid w:val="00F36DE3"/>
    <w:pPr>
      <w:spacing w:before="240"/>
      <w:ind w:left="2880" w:firstLine="720"/>
      <w:jc w:val="both"/>
    </w:pPr>
  </w:style>
  <w:style w:type="paragraph" w:styleId="BodyContd7" w:customStyle="1">
    <w:name w:val="Body Cont'd7"/>
    <w:aliases w:val="C7"/>
    <w:basedOn w:val="BodyHeading7"/>
    <w:next w:val="BodyHeading7"/>
    <w:rsid w:val="00F36DE3"/>
    <w:pPr>
      <w:ind w:firstLine="0"/>
    </w:pPr>
  </w:style>
  <w:style w:type="paragraph" w:styleId="BulletPoint" w:customStyle="1">
    <w:name w:val="Bullet Point"/>
    <w:aliases w:val="BP"/>
    <w:basedOn w:val="Normal"/>
    <w:qFormat/>
    <w:rsid w:val="00F36DE3"/>
    <w:pPr>
      <w:numPr>
        <w:numId w:val="1"/>
      </w:numPr>
      <w:spacing w:before="240"/>
      <w:jc w:val="both"/>
    </w:pPr>
  </w:style>
  <w:style w:type="paragraph" w:styleId="CoverPage" w:customStyle="1">
    <w:name w:val="Cover Page"/>
    <w:aliases w:val="CP"/>
    <w:basedOn w:val="Normal"/>
    <w:rsid w:val="00F36DE3"/>
    <w:pPr>
      <w:spacing w:before="480" w:after="480"/>
      <w:jc w:val="center"/>
    </w:pPr>
  </w:style>
  <w:style w:type="paragraph" w:styleId="CoverRule" w:customStyle="1">
    <w:name w:val="Cover Rule"/>
    <w:aliases w:val="CR"/>
    <w:basedOn w:val="Normal"/>
    <w:rsid w:val="00F36DE3"/>
    <w:pPr>
      <w:pBdr>
        <w:bottom w:val="single" w:color="auto" w:sz="4" w:space="1"/>
      </w:pBdr>
      <w:ind w:left="3600" w:right="3600"/>
      <w:jc w:val="center"/>
    </w:pPr>
  </w:style>
  <w:style w:type="paragraph" w:styleId="Dated" w:customStyle="1">
    <w:name w:val="Dated"/>
    <w:aliases w:val="DT"/>
    <w:basedOn w:val="Normal"/>
    <w:next w:val="Normal"/>
    <w:rsid w:val="00F36DE3"/>
    <w:pPr>
      <w:keepLines/>
      <w:spacing w:before="240"/>
    </w:pPr>
  </w:style>
  <w:style w:type="character" w:styleId="definedterm" w:customStyle="1">
    <w:name w:val="defined term"/>
    <w:aliases w:val="DF,Defined Term,Defined term,ddt,df,dt"/>
    <w:qFormat/>
    <w:rsid w:val="00F36DE3"/>
    <w:rPr>
      <w:u w:val="single"/>
    </w:rPr>
  </w:style>
  <w:style w:type="paragraph" w:styleId="DefinitionLev1" w:customStyle="1">
    <w:name w:val="Definition Lev 1"/>
    <w:aliases w:val="D1"/>
    <w:basedOn w:val="BodyMain"/>
    <w:qFormat/>
    <w:rsid w:val="00F36DE3"/>
    <w:pPr>
      <w:numPr>
        <w:numId w:val="2"/>
      </w:numPr>
      <w:tabs>
        <w:tab w:val="num" w:pos="720"/>
      </w:tabs>
      <w:ind w:left="720" w:hanging="720"/>
    </w:pPr>
  </w:style>
  <w:style w:type="paragraph" w:styleId="DefinitionLev2" w:customStyle="1">
    <w:name w:val="Definition Lev 2"/>
    <w:aliases w:val="D2"/>
    <w:basedOn w:val="BodyMain"/>
    <w:qFormat/>
    <w:rsid w:val="00F36DE3"/>
    <w:pPr>
      <w:numPr>
        <w:ilvl w:val="1"/>
        <w:numId w:val="2"/>
      </w:numPr>
      <w:tabs>
        <w:tab w:val="clear" w:pos="2160"/>
        <w:tab w:val="num" w:pos="1440"/>
      </w:tabs>
      <w:ind w:left="1440" w:hanging="720"/>
    </w:pPr>
  </w:style>
  <w:style w:type="paragraph" w:styleId="DefinitionLev3" w:customStyle="1">
    <w:name w:val="Definition Lev 3"/>
    <w:aliases w:val="D3"/>
    <w:basedOn w:val="BodyMain"/>
    <w:qFormat/>
    <w:rsid w:val="00F36DE3"/>
    <w:pPr>
      <w:numPr>
        <w:ilvl w:val="2"/>
        <w:numId w:val="2"/>
      </w:numPr>
      <w:tabs>
        <w:tab w:val="clear" w:pos="2880"/>
        <w:tab w:val="num" w:pos="2160"/>
      </w:tabs>
      <w:ind w:left="2160" w:hanging="720"/>
    </w:pPr>
  </w:style>
  <w:style w:type="paragraph" w:styleId="DefinitionLev4" w:customStyle="1">
    <w:name w:val="Definition Lev 4"/>
    <w:aliases w:val="D4"/>
    <w:basedOn w:val="BodyMain"/>
    <w:rsid w:val="00F36DE3"/>
    <w:pPr>
      <w:numPr>
        <w:ilvl w:val="3"/>
        <w:numId w:val="2"/>
      </w:numPr>
      <w:tabs>
        <w:tab w:val="clear" w:pos="3600"/>
        <w:tab w:val="num" w:pos="2880"/>
      </w:tabs>
      <w:ind w:left="2880" w:hanging="720"/>
    </w:pPr>
  </w:style>
  <w:style w:type="paragraph" w:styleId="DefinitionLev5" w:customStyle="1">
    <w:name w:val="Definition Lev 5"/>
    <w:aliases w:val="D5"/>
    <w:basedOn w:val="BodyMain"/>
    <w:rsid w:val="00F36DE3"/>
    <w:pPr>
      <w:numPr>
        <w:ilvl w:val="4"/>
        <w:numId w:val="2"/>
      </w:numPr>
      <w:tabs>
        <w:tab w:val="clear" w:pos="4320"/>
        <w:tab w:val="num" w:pos="3600"/>
      </w:tabs>
      <w:ind w:left="3600" w:hanging="720"/>
    </w:pPr>
  </w:style>
  <w:style w:type="paragraph" w:styleId="DefinitionLev6" w:customStyle="1">
    <w:name w:val="Definition Lev 6"/>
    <w:aliases w:val="D6"/>
    <w:basedOn w:val="BodyMain"/>
    <w:rsid w:val="00F36DE3"/>
    <w:pPr>
      <w:numPr>
        <w:ilvl w:val="5"/>
        <w:numId w:val="2"/>
      </w:numPr>
      <w:tabs>
        <w:tab w:val="clear" w:pos="5040"/>
        <w:tab w:val="num" w:pos="4320"/>
      </w:tabs>
      <w:ind w:left="4320" w:hanging="720"/>
    </w:pPr>
  </w:style>
  <w:style w:type="paragraph" w:styleId="EnumerationLev1" w:customStyle="1">
    <w:name w:val="Enumeration Lev 1"/>
    <w:aliases w:val="E1,Enumeration Lev 1 (Intro)"/>
    <w:basedOn w:val="BodyMain"/>
    <w:qFormat/>
    <w:rsid w:val="00F36DE3"/>
    <w:pPr>
      <w:numPr>
        <w:numId w:val="3"/>
      </w:numPr>
      <w:tabs>
        <w:tab w:val="num" w:pos="720"/>
      </w:tabs>
      <w:ind w:left="720" w:hanging="720"/>
    </w:pPr>
  </w:style>
  <w:style w:type="paragraph" w:styleId="EnumerationLev2" w:customStyle="1">
    <w:name w:val="Enumeration Lev 2"/>
    <w:aliases w:val="E2"/>
    <w:basedOn w:val="BodyMain"/>
    <w:qFormat/>
    <w:rsid w:val="00F36DE3"/>
    <w:pPr>
      <w:numPr>
        <w:ilvl w:val="1"/>
        <w:numId w:val="3"/>
      </w:numPr>
      <w:tabs>
        <w:tab w:val="clear" w:pos="2160"/>
        <w:tab w:val="num" w:pos="1440"/>
      </w:tabs>
      <w:ind w:left="1440" w:hanging="720"/>
    </w:pPr>
  </w:style>
  <w:style w:type="paragraph" w:styleId="EnumerationLev3" w:customStyle="1">
    <w:name w:val="Enumeration Lev 3"/>
    <w:aliases w:val="E3"/>
    <w:basedOn w:val="BodyMain"/>
    <w:link w:val="EnumerationLev3Char"/>
    <w:qFormat/>
    <w:rsid w:val="00F36DE3"/>
    <w:pPr>
      <w:numPr>
        <w:ilvl w:val="2"/>
        <w:numId w:val="3"/>
      </w:numPr>
    </w:pPr>
  </w:style>
  <w:style w:type="paragraph" w:styleId="EnumerationLev4" w:customStyle="1">
    <w:name w:val="Enumeration Lev 4"/>
    <w:aliases w:val="E4"/>
    <w:basedOn w:val="BodyMain"/>
    <w:qFormat/>
    <w:rsid w:val="00F36DE3"/>
    <w:pPr>
      <w:numPr>
        <w:ilvl w:val="3"/>
        <w:numId w:val="3"/>
      </w:numPr>
      <w:tabs>
        <w:tab w:val="clear" w:pos="3600"/>
        <w:tab w:val="num" w:pos="2880"/>
      </w:tabs>
      <w:ind w:left="2880" w:hanging="720"/>
    </w:pPr>
  </w:style>
  <w:style w:type="paragraph" w:styleId="EnumerationLev5" w:customStyle="1">
    <w:name w:val="Enumeration Lev 5"/>
    <w:aliases w:val="E5"/>
    <w:basedOn w:val="BodyMain"/>
    <w:qFormat/>
    <w:rsid w:val="00F36DE3"/>
    <w:pPr>
      <w:numPr>
        <w:ilvl w:val="4"/>
        <w:numId w:val="3"/>
      </w:numPr>
      <w:tabs>
        <w:tab w:val="clear" w:pos="4320"/>
        <w:tab w:val="num" w:pos="3600"/>
      </w:tabs>
      <w:ind w:left="3600" w:hanging="720"/>
    </w:pPr>
  </w:style>
  <w:style w:type="paragraph" w:styleId="EnumerationLev6" w:customStyle="1">
    <w:name w:val="Enumeration Lev 6"/>
    <w:aliases w:val="E6"/>
    <w:basedOn w:val="BodyMain"/>
    <w:qFormat/>
    <w:rsid w:val="00F36DE3"/>
    <w:pPr>
      <w:numPr>
        <w:ilvl w:val="5"/>
        <w:numId w:val="3"/>
      </w:numPr>
      <w:tabs>
        <w:tab w:val="num" w:pos="4320"/>
      </w:tabs>
      <w:ind w:left="4320" w:hanging="720"/>
    </w:pPr>
  </w:style>
  <w:style w:type="paragraph" w:styleId="EnumerationLev7" w:customStyle="1">
    <w:name w:val="Enumeration Lev 7"/>
    <w:aliases w:val="E7"/>
    <w:basedOn w:val="BodyMain"/>
    <w:rsid w:val="00F36DE3"/>
    <w:pPr>
      <w:numPr>
        <w:ilvl w:val="6"/>
        <w:numId w:val="3"/>
      </w:numPr>
      <w:tabs>
        <w:tab w:val="clear" w:pos="2160"/>
        <w:tab w:val="num" w:pos="5040"/>
      </w:tabs>
      <w:ind w:left="5040" w:hanging="720"/>
    </w:pPr>
  </w:style>
  <w:style w:type="paragraph" w:styleId="EnumerationLev8" w:customStyle="1">
    <w:name w:val="Enumeration Lev 8"/>
    <w:aliases w:val="E8"/>
    <w:basedOn w:val="BodyMain"/>
    <w:rsid w:val="00F36DE3"/>
    <w:pPr>
      <w:numPr>
        <w:ilvl w:val="7"/>
        <w:numId w:val="3"/>
      </w:numPr>
      <w:tabs>
        <w:tab w:val="clear" w:pos="720"/>
        <w:tab w:val="num" w:pos="5760"/>
      </w:tabs>
      <w:ind w:left="5760"/>
    </w:pPr>
  </w:style>
  <w:style w:type="paragraph" w:styleId="EnumerationLev9" w:customStyle="1">
    <w:name w:val="Enumeration Lev 9"/>
    <w:aliases w:val="E9"/>
    <w:basedOn w:val="BodyMain"/>
    <w:rsid w:val="00F36DE3"/>
    <w:pPr>
      <w:numPr>
        <w:ilvl w:val="8"/>
        <w:numId w:val="3"/>
      </w:numPr>
      <w:tabs>
        <w:tab w:val="clear" w:pos="1440"/>
        <w:tab w:val="num" w:pos="6480"/>
      </w:tabs>
      <w:ind w:left="6480"/>
    </w:pPr>
  </w:style>
  <w:style w:type="paragraph" w:styleId="FootnoteText">
    <w:name w:val="footnote text"/>
    <w:aliases w:val=" Char Char,Car,Char Char,FT,FT Char Char1,FT Char Char1 Char Char,Footnote Text Char Char1,Footnote Text Char Char1 Char Char,Footnote Text Char1 Char Char,Word Footnote Text,fn,fn Char Char Char Char,ft,mod Footnote Text"/>
    <w:basedOn w:val="Normal"/>
    <w:next w:val="FootnoteContd"/>
    <w:link w:val="FootnoteTextChar"/>
    <w:uiPriority w:val="99"/>
    <w:unhideWhenUsed/>
    <w:qFormat/>
    <w:rsid w:val="00F36DE3"/>
    <w:pPr>
      <w:tabs>
        <w:tab w:val="left" w:pos="360"/>
      </w:tabs>
      <w:spacing w:after="120"/>
      <w:jc w:val="both"/>
    </w:pPr>
    <w:rPr>
      <w:sz w:val="22"/>
    </w:rPr>
  </w:style>
  <w:style w:type="character" w:styleId="FootnoteTextChar" w:customStyle="1">
    <w:name w:val="Footnote Text Char"/>
    <w:aliases w:val=" Char Char Char,Car Char,Char Char Char,FT Char,FT Char Char1 Char,FT Char Char1 Char Char Char,Footnote Text Char Char1 Char,Footnote Text Char Char1 Char Char Char,Footnote Text Char1 Char Char Char,Word Footnote Text Char,fn Char"/>
    <w:basedOn w:val="DefaultParagraphFont"/>
    <w:link w:val="FootnoteText"/>
    <w:uiPriority w:val="99"/>
    <w:rsid w:val="00F36DE3"/>
    <w:rPr>
      <w:rFonts w:eastAsia="Times New Roman"/>
      <w:sz w:val="22"/>
      <w:szCs w:val="20"/>
    </w:rPr>
  </w:style>
  <w:style w:type="paragraph" w:styleId="FootnoteContd" w:customStyle="1">
    <w:name w:val="Footnote Cont'd"/>
    <w:aliases w:val="FC"/>
    <w:basedOn w:val="FootnoteText"/>
    <w:unhideWhenUsed/>
    <w:rsid w:val="00F36DE3"/>
    <w:pPr>
      <w:ind w:firstLine="360"/>
    </w:pPr>
  </w:style>
  <w:style w:type="paragraph" w:styleId="HeadingCtr" w:customStyle="1">
    <w:name w:val="Heading Ctr"/>
    <w:aliases w:val="HC"/>
    <w:basedOn w:val="Normal"/>
    <w:link w:val="HeadingCtrChar"/>
    <w:qFormat/>
    <w:rsid w:val="00F36DE3"/>
    <w:pPr>
      <w:keepNext/>
      <w:keepLines/>
      <w:spacing w:before="240"/>
      <w:jc w:val="center"/>
    </w:pPr>
  </w:style>
  <w:style w:type="paragraph" w:styleId="HeadingLeft" w:customStyle="1">
    <w:name w:val="Heading Left"/>
    <w:aliases w:val="HL"/>
    <w:basedOn w:val="Normal"/>
    <w:link w:val="HeadingLeftChar"/>
    <w:qFormat/>
    <w:rsid w:val="00F36DE3"/>
    <w:pPr>
      <w:keepNext/>
      <w:keepLines/>
      <w:spacing w:before="240"/>
    </w:pPr>
  </w:style>
  <w:style w:type="paragraph" w:styleId="HeadingRgt" w:customStyle="1">
    <w:name w:val="Heading Rgt"/>
    <w:aliases w:val="HR"/>
    <w:basedOn w:val="Normal"/>
    <w:link w:val="HeadingRgtChar"/>
    <w:qFormat/>
    <w:rsid w:val="00F36DE3"/>
    <w:pPr>
      <w:keepNext/>
      <w:keepLines/>
      <w:spacing w:before="240"/>
      <w:jc w:val="right"/>
    </w:pPr>
  </w:style>
  <w:style w:type="paragraph" w:styleId="LetterAddress" w:customStyle="1">
    <w:name w:val="Letter Address"/>
    <w:aliases w:val="LA"/>
    <w:basedOn w:val="Normal"/>
    <w:rsid w:val="00F36DE3"/>
    <w:pPr>
      <w:keepLines/>
      <w:spacing w:before="240"/>
    </w:pPr>
  </w:style>
  <w:style w:type="paragraph" w:styleId="ListItem" w:customStyle="1">
    <w:name w:val="List Item"/>
    <w:aliases w:val="LI"/>
    <w:basedOn w:val="Normal"/>
    <w:qFormat/>
    <w:rsid w:val="00F36DE3"/>
    <w:pPr>
      <w:numPr>
        <w:numId w:val="4"/>
      </w:numPr>
      <w:spacing w:before="240"/>
      <w:jc w:val="both"/>
    </w:pPr>
  </w:style>
  <w:style w:type="paragraph" w:styleId="Notices" w:customStyle="1">
    <w:name w:val="Notices"/>
    <w:aliases w:val="NT"/>
    <w:basedOn w:val="Normal"/>
    <w:qFormat/>
    <w:rsid w:val="00F36DE3"/>
    <w:pPr>
      <w:keepLines/>
      <w:spacing w:before="240"/>
      <w:ind w:left="2160" w:hanging="720"/>
    </w:pPr>
  </w:style>
  <w:style w:type="paragraph" w:styleId="Re" w:customStyle="1">
    <w:name w:val="Re"/>
    <w:aliases w:val="RE"/>
    <w:basedOn w:val="Normal"/>
    <w:next w:val="BodyMain"/>
    <w:rsid w:val="00F36DE3"/>
    <w:pPr>
      <w:keepLines/>
      <w:numPr>
        <w:numId w:val="5"/>
      </w:numPr>
      <w:tabs>
        <w:tab w:val="left" w:pos="8640"/>
      </w:tabs>
      <w:spacing w:before="240"/>
      <w:ind w:right="720"/>
      <w:jc w:val="both"/>
    </w:pPr>
    <w:rPr>
      <w:u w:val="single"/>
    </w:rPr>
  </w:style>
  <w:style w:type="paragraph" w:styleId="Recitals" w:customStyle="1">
    <w:name w:val="Recitals"/>
    <w:aliases w:val="RC"/>
    <w:basedOn w:val="Normal"/>
    <w:next w:val="BodyMain"/>
    <w:uiPriority w:val="7"/>
    <w:qFormat/>
    <w:rsid w:val="00F36DE3"/>
    <w:pPr>
      <w:spacing w:before="360"/>
      <w:ind w:firstLine="1440"/>
      <w:jc w:val="both"/>
    </w:pPr>
  </w:style>
  <w:style w:type="paragraph" w:styleId="SigEntity" w:customStyle="1">
    <w:name w:val="Sig Entity"/>
    <w:aliases w:val="SE"/>
    <w:basedOn w:val="Normal"/>
    <w:qFormat/>
    <w:rsid w:val="00F36DE3"/>
    <w:pPr>
      <w:keepNext/>
      <w:keepLines/>
      <w:spacing w:before="480"/>
      <w:ind w:left="5040" w:hanging="360"/>
    </w:pPr>
  </w:style>
  <w:style w:type="paragraph" w:styleId="SigIndividL" w:customStyle="1">
    <w:name w:val="Sig Individ L"/>
    <w:aliases w:val="SI"/>
    <w:basedOn w:val="Normal"/>
    <w:qFormat/>
    <w:rsid w:val="00F36DE3"/>
    <w:pPr>
      <w:keepLines/>
      <w:tabs>
        <w:tab w:val="left" w:pos="4680"/>
      </w:tabs>
      <w:spacing w:before="720"/>
      <w:ind w:left="360" w:right="4680" w:hanging="360"/>
    </w:pPr>
  </w:style>
  <w:style w:type="paragraph" w:styleId="SigIndividR" w:customStyle="1">
    <w:name w:val="Sig Individ R"/>
    <w:aliases w:val="SR"/>
    <w:basedOn w:val="SigEntity"/>
    <w:qFormat/>
    <w:rsid w:val="00F36DE3"/>
    <w:pPr>
      <w:keepNext w:val="0"/>
      <w:tabs>
        <w:tab w:val="left" w:leader="underscore" w:pos="9360"/>
      </w:tabs>
      <w:spacing w:before="720"/>
      <w:ind w:left="4680" w:firstLine="0"/>
      <w:jc w:val="center"/>
    </w:pPr>
  </w:style>
  <w:style w:type="paragraph" w:styleId="SigLine" w:customStyle="1">
    <w:name w:val="Sig Line"/>
    <w:aliases w:val="SL"/>
    <w:basedOn w:val="SigEntity"/>
    <w:qFormat/>
    <w:rsid w:val="00F36DE3"/>
    <w:pPr>
      <w:keepNext w:val="0"/>
      <w:tabs>
        <w:tab w:val="left" w:pos="4680"/>
        <w:tab w:val="left" w:pos="9360"/>
      </w:tabs>
      <w:spacing w:before="720"/>
    </w:pPr>
  </w:style>
  <w:style w:type="paragraph" w:styleId="TableCaption" w:customStyle="1">
    <w:name w:val="Table Caption"/>
    <w:aliases w:val="TC"/>
    <w:basedOn w:val="Normal"/>
    <w:rsid w:val="00F36DE3"/>
    <w:pPr>
      <w:keepNext/>
      <w:spacing w:before="240" w:after="120"/>
      <w:jc w:val="center"/>
    </w:pPr>
    <w:rPr>
      <w:b/>
    </w:rPr>
  </w:style>
  <w:style w:type="paragraph" w:styleId="TableData" w:customStyle="1">
    <w:name w:val="Table Data"/>
    <w:aliases w:val="TD"/>
    <w:basedOn w:val="Normal"/>
    <w:rsid w:val="00F36DE3"/>
    <w:pPr>
      <w:tabs>
        <w:tab w:val="decimal" w:pos="612"/>
      </w:tabs>
    </w:pPr>
  </w:style>
  <w:style w:type="paragraph" w:styleId="TableHeading" w:customStyle="1">
    <w:name w:val="Table Heading"/>
    <w:aliases w:val="TH"/>
    <w:basedOn w:val="Normal"/>
    <w:rsid w:val="00F36DE3"/>
    <w:pPr>
      <w:pBdr>
        <w:bottom w:val="single" w:color="auto" w:sz="4" w:space="1"/>
      </w:pBdr>
      <w:spacing w:before="240"/>
      <w:jc w:val="center"/>
    </w:pPr>
    <w:rPr>
      <w:b/>
    </w:rPr>
  </w:style>
  <w:style w:type="paragraph" w:styleId="TableItem" w:customStyle="1">
    <w:name w:val="Table Item"/>
    <w:aliases w:val="TI"/>
    <w:basedOn w:val="Normal"/>
    <w:rsid w:val="00F36DE3"/>
    <w:pPr>
      <w:tabs>
        <w:tab w:val="left" w:leader="dot" w:pos="2880"/>
      </w:tabs>
      <w:ind w:left="180" w:right="432" w:hanging="180"/>
    </w:pPr>
  </w:style>
  <w:style w:type="paragraph" w:styleId="TableNote" w:customStyle="1">
    <w:name w:val="Table Note"/>
    <w:aliases w:val="TN"/>
    <w:basedOn w:val="Normal"/>
    <w:rsid w:val="00F36DE3"/>
    <w:pPr>
      <w:spacing w:before="120"/>
      <w:ind w:left="360" w:hanging="360"/>
      <w:jc w:val="both"/>
    </w:pPr>
    <w:rPr>
      <w:sz w:val="20"/>
    </w:rPr>
  </w:style>
  <w:style w:type="paragraph" w:styleId="TableNoteRule" w:customStyle="1">
    <w:name w:val="Table Note Rule"/>
    <w:aliases w:val="TR"/>
    <w:next w:val="Normal"/>
    <w:rsid w:val="00F36DE3"/>
    <w:pPr>
      <w:keepNext/>
      <w:pBdr>
        <w:bottom w:val="single" w:color="auto" w:sz="4" w:space="1"/>
      </w:pBdr>
      <w:spacing w:after="0"/>
      <w:ind w:right="7920"/>
      <w:jc w:val="both"/>
    </w:pPr>
    <w:rPr>
      <w:rFonts w:eastAsia="Times New Roman"/>
      <w:noProof/>
      <w:sz w:val="12"/>
      <w:szCs w:val="20"/>
    </w:rPr>
  </w:style>
  <w:style w:type="paragraph" w:styleId="TOC1">
    <w:name w:val="toc 1"/>
    <w:aliases w:val="T1"/>
    <w:basedOn w:val="Normal"/>
    <w:autoRedefine/>
    <w:uiPriority w:val="39"/>
    <w:rsid w:val="00F36DE3"/>
    <w:pPr>
      <w:keepNext/>
      <w:keepLines/>
      <w:tabs>
        <w:tab w:val="right" w:leader="dot" w:pos="9360"/>
      </w:tabs>
      <w:spacing w:before="360" w:after="240"/>
      <w:jc w:val="center"/>
    </w:pPr>
    <w:rPr>
      <w:caps/>
    </w:rPr>
  </w:style>
  <w:style w:type="paragraph" w:styleId="TOC2">
    <w:name w:val="toc 2"/>
    <w:aliases w:val="T2"/>
    <w:basedOn w:val="Normal"/>
    <w:autoRedefine/>
    <w:uiPriority w:val="39"/>
    <w:rsid w:val="00F36DE3"/>
    <w:pPr>
      <w:tabs>
        <w:tab w:val="left" w:pos="1620"/>
        <w:tab w:val="right" w:leader="dot" w:pos="9360"/>
      </w:tabs>
      <w:ind w:left="1800" w:right="720" w:hanging="1800"/>
    </w:pPr>
  </w:style>
  <w:style w:type="paragraph" w:styleId="TOC3">
    <w:name w:val="toc 3"/>
    <w:aliases w:val="T3"/>
    <w:basedOn w:val="Normal"/>
    <w:autoRedefine/>
    <w:uiPriority w:val="39"/>
    <w:rsid w:val="00F36DE3"/>
    <w:pPr>
      <w:tabs>
        <w:tab w:val="right" w:leader="dot" w:pos="9360"/>
      </w:tabs>
      <w:ind w:left="2347" w:right="720" w:hanging="720"/>
    </w:pPr>
  </w:style>
  <w:style w:type="paragraph" w:styleId="TOC4">
    <w:name w:val="toc 4"/>
    <w:aliases w:val="T4"/>
    <w:basedOn w:val="Normal"/>
    <w:autoRedefine/>
    <w:uiPriority w:val="39"/>
    <w:rsid w:val="00F36DE3"/>
    <w:pPr>
      <w:tabs>
        <w:tab w:val="right" w:leader="dot" w:pos="9360"/>
      </w:tabs>
      <w:ind w:left="3067" w:right="720" w:hanging="727"/>
    </w:pPr>
  </w:style>
  <w:style w:type="character" w:styleId="FootnoteReference">
    <w:name w:val="footnote reference"/>
    <w:aliases w:val="*,FR,Style 12,fr"/>
    <w:uiPriority w:val="99"/>
    <w:rsid w:val="00F36DE3"/>
    <w:rPr>
      <w:rFonts w:ascii="Times New Roman" w:hAnsi="Times New Roman"/>
      <w:sz w:val="22"/>
      <w:vertAlign w:val="superscript"/>
    </w:rPr>
  </w:style>
  <w:style w:type="character" w:styleId="latin" w:customStyle="1">
    <w:name w:val="latin"/>
    <w:rsid w:val="00F36DE3"/>
    <w:rPr>
      <w:i/>
    </w:rPr>
  </w:style>
  <w:style w:type="character" w:styleId="PageNumber">
    <w:name w:val="page number"/>
    <w:basedOn w:val="DefaultParagraphFont"/>
    <w:rsid w:val="00F36DE3"/>
  </w:style>
  <w:style w:type="paragraph" w:styleId="BalloonText">
    <w:name w:val="Balloon Text"/>
    <w:basedOn w:val="Normal"/>
    <w:link w:val="BalloonTextChar"/>
    <w:uiPriority w:val="99"/>
    <w:unhideWhenUsed/>
    <w:rsid w:val="00F36DE3"/>
    <w:rPr>
      <w:rFonts w:ascii="Tahoma" w:hAnsi="Tahoma" w:eastAsia="Calibri" w:cs="Tahoma"/>
      <w:sz w:val="16"/>
      <w:szCs w:val="16"/>
    </w:rPr>
  </w:style>
  <w:style w:type="character" w:styleId="BalloonTextChar" w:customStyle="1">
    <w:name w:val="Balloon Text Char"/>
    <w:basedOn w:val="DefaultParagraphFont"/>
    <w:link w:val="BalloonText"/>
    <w:uiPriority w:val="99"/>
    <w:rsid w:val="00F36DE3"/>
    <w:rPr>
      <w:rFonts w:ascii="Tahoma" w:hAnsi="Tahoma" w:eastAsia="Calibri" w:cs="Tahoma"/>
      <w:sz w:val="16"/>
      <w:szCs w:val="16"/>
    </w:rPr>
  </w:style>
  <w:style w:type="character" w:styleId="foreignlanguage" w:customStyle="1">
    <w:name w:val="foreign language"/>
    <w:uiPriority w:val="2"/>
    <w:qFormat/>
    <w:rsid w:val="00F36DE3"/>
    <w:rPr>
      <w:i/>
      <w:noProof/>
    </w:rPr>
  </w:style>
  <w:style w:type="table" w:styleId="TableGrid">
    <w:name w:val="Table Grid"/>
    <w:uiPriority w:val="59"/>
    <w:rsid w:val="00F36DE3"/>
    <w:pPr>
      <w:spacing w:after="0"/>
    </w:pPr>
    <w:rPr>
      <w:rFonts w:ascii="Arial" w:hAnsi="Arial" w:eastAsia="Arial" w:cs="Arial"/>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numbering" w:styleId="ArticleSection" w:customStyle="1">
    <w:name w:val="ArticleSection"/>
    <w:rsid w:val="00F36DE3"/>
    <w:pPr>
      <w:numPr>
        <w:numId w:val="8"/>
      </w:numPr>
    </w:pPr>
  </w:style>
  <w:style w:type="numbering" w:styleId="1ai" w:customStyle="1">
    <w:name w:val="1ai"/>
    <w:rsid w:val="00F36DE3"/>
    <w:pPr>
      <w:numPr>
        <w:numId w:val="7"/>
      </w:numPr>
    </w:pPr>
  </w:style>
  <w:style w:type="numbering" w:styleId="111111" w:customStyle="1">
    <w:name w:val="111111"/>
    <w:rsid w:val="00F36DE3"/>
    <w:pPr>
      <w:numPr>
        <w:numId w:val="6"/>
      </w:numPr>
    </w:pPr>
  </w:style>
  <w:style w:type="paragraph" w:styleId="Cc" w:customStyle="1">
    <w:name w:val="Cc"/>
    <w:basedOn w:val="Normal"/>
    <w:next w:val="Normal"/>
    <w:rsid w:val="00F36DE3"/>
    <w:pPr>
      <w:keepLines/>
      <w:numPr>
        <w:numId w:val="9"/>
      </w:numPr>
      <w:spacing w:before="240"/>
    </w:pPr>
  </w:style>
  <w:style w:type="paragraph" w:styleId="Delivery" w:customStyle="1">
    <w:name w:val="Delivery"/>
    <w:basedOn w:val="Normal"/>
    <w:rsid w:val="00F36DE3"/>
    <w:pPr>
      <w:keepNext/>
      <w:spacing w:before="240"/>
    </w:pPr>
    <w:rPr>
      <w:b/>
      <w:caps/>
      <w:u w:val="single"/>
    </w:rPr>
  </w:style>
  <w:style w:type="paragraph" w:styleId="LetterDate" w:customStyle="1">
    <w:name w:val="Letter Date"/>
    <w:basedOn w:val="Normal"/>
    <w:next w:val="Delivery"/>
    <w:rsid w:val="00F36DE3"/>
    <w:pPr>
      <w:spacing w:before="720" w:after="480"/>
      <w:jc w:val="center"/>
    </w:pPr>
  </w:style>
  <w:style w:type="paragraph" w:styleId="LetterClosing" w:customStyle="1">
    <w:name w:val="Letter Closing"/>
    <w:basedOn w:val="Normal"/>
    <w:next w:val="LetterSig"/>
    <w:rsid w:val="00F36DE3"/>
    <w:pPr>
      <w:keepNext/>
      <w:spacing w:before="240"/>
    </w:pPr>
  </w:style>
  <w:style w:type="paragraph" w:styleId="LetterSig" w:customStyle="1">
    <w:name w:val="Letter Sig"/>
    <w:basedOn w:val="Normal"/>
    <w:next w:val="Cc"/>
    <w:rsid w:val="00F36DE3"/>
    <w:pPr>
      <w:spacing w:before="840"/>
    </w:pPr>
  </w:style>
  <w:style w:type="paragraph" w:styleId="LetterSalutation" w:customStyle="1">
    <w:name w:val="Letter Salutation"/>
    <w:basedOn w:val="Normal"/>
    <w:next w:val="Normal"/>
    <w:rsid w:val="00F36DE3"/>
    <w:pPr>
      <w:keepNext/>
      <w:spacing w:before="240"/>
    </w:pPr>
  </w:style>
  <w:style w:type="paragraph" w:styleId="SumList" w:customStyle="1">
    <w:name w:val="Sum List"/>
    <w:basedOn w:val="Normal"/>
    <w:qFormat/>
    <w:rsid w:val="00F36DE3"/>
    <w:pPr>
      <w:numPr>
        <w:numId w:val="10"/>
      </w:numPr>
      <w:spacing w:before="200"/>
      <w:jc w:val="both"/>
    </w:pPr>
    <w:rPr>
      <w:sz w:val="20"/>
    </w:rPr>
  </w:style>
  <w:style w:type="character" w:styleId="BodyMainChar" w:customStyle="1">
    <w:name w:val="Body Main Char"/>
    <w:aliases w:val="342od Char,342ody Main C,342ody Main Char,BM Char,BM Char Char,BM Char Char1,BM Char1,BMorml Char,Body Main Char1,BodyMain + Frutiger LT Std 55 Roman Char,BodyMain Char,BodyMain Char Char,BodyMain Char1,BodyMain Cont'd Char,bm Char"/>
    <w:link w:val="BodyMain"/>
    <w:rsid w:val="00F36DE3"/>
    <w:rPr>
      <w:rFonts w:eastAsia="Times New Roman"/>
      <w:szCs w:val="20"/>
    </w:rPr>
  </w:style>
  <w:style w:type="paragraph" w:styleId="BodyTextFlush" w:customStyle="1">
    <w:name w:val="Body Text Flush"/>
    <w:basedOn w:val="Normal"/>
    <w:link w:val="BodyTextFlushChar"/>
    <w:qFormat/>
    <w:rsid w:val="00F36DE3"/>
    <w:pPr>
      <w:overflowPunct w:val="0"/>
      <w:autoSpaceDE w:val="0"/>
      <w:autoSpaceDN w:val="0"/>
      <w:adjustRightInd w:val="0"/>
      <w:spacing w:after="240"/>
      <w:textAlignment w:val="baseline"/>
    </w:pPr>
  </w:style>
  <w:style w:type="character" w:styleId="BodyTextFlushChar" w:customStyle="1">
    <w:name w:val="Body Text Flush Char"/>
    <w:link w:val="BodyTextFlush"/>
    <w:rsid w:val="00F36DE3"/>
    <w:rPr>
      <w:rFonts w:eastAsia="Times New Roman"/>
      <w:szCs w:val="20"/>
    </w:rPr>
  </w:style>
  <w:style w:type="paragraph" w:styleId="Level3" w:customStyle="1">
    <w:name w:val="Level 3"/>
    <w:basedOn w:val="Normal"/>
    <w:rsid w:val="00F36DE3"/>
    <w:pPr>
      <w:overflowPunct w:val="0"/>
      <w:autoSpaceDE w:val="0"/>
      <w:autoSpaceDN w:val="0"/>
      <w:adjustRightInd w:val="0"/>
      <w:spacing w:after="240"/>
      <w:ind w:left="1008" w:hanging="504"/>
      <w:jc w:val="both"/>
      <w:textAlignment w:val="baseline"/>
    </w:pPr>
  </w:style>
  <w:style w:type="character" w:styleId="EnumerationLev3Char" w:customStyle="1">
    <w:name w:val="Enumeration Lev 3 Char"/>
    <w:aliases w:val="E3 Char"/>
    <w:link w:val="EnumerationLev3"/>
    <w:rsid w:val="00F36DE3"/>
    <w:rPr>
      <w:rFonts w:eastAsia="Times New Roman"/>
      <w:szCs w:val="20"/>
    </w:rPr>
  </w:style>
  <w:style w:type="paragraph" w:styleId="SimpleListsStyle1" w:customStyle="1">
    <w:name w:val="SimpleListsStyle1"/>
    <w:basedOn w:val="Normal"/>
    <w:rsid w:val="00F36DE3"/>
    <w:pPr>
      <w:keepNext/>
      <w:keepLines/>
      <w:numPr>
        <w:numId w:val="11"/>
      </w:numPr>
      <w:spacing w:after="200"/>
      <w:jc w:val="center"/>
      <w:outlineLvl w:val="0"/>
    </w:pPr>
    <w:rPr>
      <w:rFonts w:eastAsia="SimSun"/>
      <w:b/>
      <w:bCs/>
      <w:caps/>
      <w:sz w:val="20"/>
      <w:szCs w:val="24"/>
      <w:lang w:eastAsia="zh-CN" w:bidi="he-IL"/>
    </w:rPr>
  </w:style>
  <w:style w:type="paragraph" w:styleId="SimpleListsStyle2" w:customStyle="1">
    <w:name w:val="SimpleListsStyle2"/>
    <w:basedOn w:val="Normal"/>
    <w:rsid w:val="00F36DE3"/>
    <w:pPr>
      <w:keepNext/>
      <w:keepLines/>
      <w:numPr>
        <w:ilvl w:val="1"/>
        <w:numId w:val="11"/>
      </w:numPr>
      <w:spacing w:after="200"/>
      <w:jc w:val="both"/>
      <w:outlineLvl w:val="1"/>
    </w:pPr>
    <w:rPr>
      <w:rFonts w:eastAsia="SimSun"/>
      <w:b/>
      <w:bCs/>
      <w:color w:val="000000"/>
      <w:sz w:val="20"/>
      <w:szCs w:val="24"/>
      <w:lang w:eastAsia="zh-CN" w:bidi="he-IL"/>
    </w:rPr>
  </w:style>
  <w:style w:type="paragraph" w:styleId="SimpleListsStyle3" w:customStyle="1">
    <w:name w:val="SimpleListsStyle3"/>
    <w:basedOn w:val="Normal"/>
    <w:rsid w:val="00F36DE3"/>
    <w:pPr>
      <w:keepNext/>
      <w:keepLines/>
      <w:numPr>
        <w:ilvl w:val="2"/>
        <w:numId w:val="11"/>
      </w:numPr>
      <w:spacing w:after="200"/>
      <w:jc w:val="both"/>
      <w:outlineLvl w:val="2"/>
    </w:pPr>
    <w:rPr>
      <w:rFonts w:eastAsia="SimSun"/>
      <w:i/>
      <w:iCs/>
      <w:color w:val="000000"/>
      <w:sz w:val="20"/>
      <w:szCs w:val="24"/>
      <w:lang w:eastAsia="zh-CN" w:bidi="he-IL"/>
    </w:rPr>
  </w:style>
  <w:style w:type="paragraph" w:styleId="SimpleListsStyle4" w:customStyle="1">
    <w:name w:val="SimpleListsStyle4"/>
    <w:basedOn w:val="Normal"/>
    <w:rsid w:val="00F36DE3"/>
    <w:pPr>
      <w:keepNext/>
      <w:keepLines/>
      <w:numPr>
        <w:ilvl w:val="3"/>
        <w:numId w:val="11"/>
      </w:numPr>
      <w:spacing w:before="200" w:after="200"/>
      <w:jc w:val="both"/>
      <w:outlineLvl w:val="3"/>
    </w:pPr>
    <w:rPr>
      <w:rFonts w:eastAsia="SimSun"/>
      <w:b/>
      <w:bCs/>
      <w:i/>
      <w:iCs/>
      <w:color w:val="000000"/>
      <w:sz w:val="20"/>
      <w:szCs w:val="24"/>
      <w:lang w:eastAsia="zh-CN" w:bidi="he-IL"/>
    </w:rPr>
  </w:style>
  <w:style w:type="paragraph" w:styleId="SimpleListsStyle5" w:customStyle="1">
    <w:name w:val="SimpleListsStyle5"/>
    <w:basedOn w:val="Normal"/>
    <w:rsid w:val="00F36DE3"/>
    <w:pPr>
      <w:numPr>
        <w:ilvl w:val="4"/>
        <w:numId w:val="11"/>
      </w:numPr>
      <w:spacing w:after="200"/>
      <w:jc w:val="both"/>
      <w:outlineLvl w:val="4"/>
    </w:pPr>
    <w:rPr>
      <w:rFonts w:eastAsia="SimSun"/>
      <w:color w:val="000000"/>
      <w:sz w:val="20"/>
      <w:szCs w:val="24"/>
      <w:lang w:eastAsia="zh-CN" w:bidi="he-IL"/>
    </w:rPr>
  </w:style>
  <w:style w:type="paragraph" w:styleId="SimpleListsStyle6" w:customStyle="1">
    <w:name w:val="SimpleListsStyle6"/>
    <w:basedOn w:val="Normal"/>
    <w:rsid w:val="00F36DE3"/>
    <w:pPr>
      <w:numPr>
        <w:ilvl w:val="5"/>
        <w:numId w:val="11"/>
      </w:numPr>
      <w:tabs>
        <w:tab w:val="left" w:pos="720"/>
        <w:tab w:val="left" w:pos="1440"/>
      </w:tabs>
      <w:spacing w:after="200"/>
      <w:jc w:val="both"/>
      <w:outlineLvl w:val="5"/>
    </w:pPr>
    <w:rPr>
      <w:rFonts w:eastAsia="SimSun"/>
      <w:color w:val="000000"/>
      <w:sz w:val="20"/>
      <w:szCs w:val="24"/>
      <w:lang w:eastAsia="zh-CN" w:bidi="he-IL"/>
    </w:rPr>
  </w:style>
  <w:style w:type="paragraph" w:styleId="SimpleListsStyle7" w:customStyle="1">
    <w:name w:val="SimpleListsStyle7"/>
    <w:basedOn w:val="Normal"/>
    <w:rsid w:val="00F36DE3"/>
    <w:pPr>
      <w:numPr>
        <w:ilvl w:val="6"/>
        <w:numId w:val="11"/>
      </w:numPr>
      <w:tabs>
        <w:tab w:val="left" w:pos="1440"/>
      </w:tabs>
      <w:spacing w:before="200" w:after="200"/>
      <w:jc w:val="both"/>
      <w:outlineLvl w:val="6"/>
    </w:pPr>
    <w:rPr>
      <w:rFonts w:eastAsia="SimSun"/>
      <w:color w:val="000000"/>
      <w:sz w:val="20"/>
      <w:szCs w:val="24"/>
      <w:lang w:eastAsia="zh-CN" w:bidi="he-IL"/>
    </w:rPr>
  </w:style>
  <w:style w:type="paragraph" w:styleId="SimpleListsStyle8" w:customStyle="1">
    <w:name w:val="SimpleListsStyle8"/>
    <w:basedOn w:val="Normal"/>
    <w:rsid w:val="00F36DE3"/>
    <w:pPr>
      <w:numPr>
        <w:ilvl w:val="7"/>
        <w:numId w:val="11"/>
      </w:numPr>
      <w:spacing w:after="200"/>
      <w:jc w:val="both"/>
      <w:outlineLvl w:val="7"/>
    </w:pPr>
    <w:rPr>
      <w:rFonts w:eastAsia="SimSun"/>
      <w:color w:val="000000"/>
      <w:sz w:val="20"/>
      <w:szCs w:val="24"/>
      <w:lang w:eastAsia="zh-CN" w:bidi="he-IL"/>
    </w:rPr>
  </w:style>
  <w:style w:type="paragraph" w:styleId="SimpleListsStyle9" w:customStyle="1">
    <w:name w:val="SimpleListsStyle9"/>
    <w:basedOn w:val="Normal"/>
    <w:rsid w:val="00F36DE3"/>
    <w:pPr>
      <w:numPr>
        <w:ilvl w:val="8"/>
        <w:numId w:val="11"/>
      </w:numPr>
      <w:spacing w:after="200"/>
      <w:jc w:val="both"/>
      <w:outlineLvl w:val="8"/>
    </w:pPr>
    <w:rPr>
      <w:rFonts w:eastAsia="SimSun"/>
      <w:color w:val="000000"/>
      <w:sz w:val="20"/>
      <w:szCs w:val="24"/>
      <w:lang w:eastAsia="zh-CN" w:bidi="he-IL"/>
    </w:rPr>
  </w:style>
  <w:style w:type="paragraph" w:styleId="Caption">
    <w:name w:val="caption"/>
    <w:basedOn w:val="Normal"/>
    <w:next w:val="Normal"/>
    <w:qFormat/>
    <w:rsid w:val="00F36DE3"/>
    <w:pPr>
      <w:spacing w:before="120" w:after="120"/>
    </w:pPr>
    <w:rPr>
      <w:b/>
      <w:bCs/>
      <w:sz w:val="20"/>
    </w:rPr>
  </w:style>
  <w:style w:type="paragraph" w:styleId="CommentText">
    <w:name w:val="annotation text"/>
    <w:basedOn w:val="Normal"/>
    <w:link w:val="CommentTextChar1"/>
    <w:uiPriority w:val="99"/>
    <w:rsid w:val="00F36DE3"/>
    <w:rPr>
      <w:sz w:val="20"/>
    </w:rPr>
  </w:style>
  <w:style w:type="character" w:styleId="CommentTextChar" w:customStyle="1">
    <w:name w:val="Comment Text Char"/>
    <w:basedOn w:val="DefaultParagraphFont"/>
    <w:uiPriority w:val="99"/>
    <w:rsid w:val="00F36DE3"/>
    <w:rPr>
      <w:rFonts w:eastAsia="Times New Roman"/>
      <w:sz w:val="20"/>
      <w:szCs w:val="20"/>
    </w:rPr>
  </w:style>
  <w:style w:type="paragraph" w:styleId="DocumentMap">
    <w:name w:val="Document Map"/>
    <w:basedOn w:val="Normal"/>
    <w:link w:val="DocumentMapChar"/>
    <w:rsid w:val="00F36DE3"/>
    <w:pPr>
      <w:shd w:val="clear" w:color="auto" w:fill="000080"/>
    </w:pPr>
    <w:rPr>
      <w:rFonts w:ascii="Tahoma" w:hAnsi="Tahoma" w:cs="Tahoma"/>
    </w:rPr>
  </w:style>
  <w:style w:type="character" w:styleId="DocumentMapChar" w:customStyle="1">
    <w:name w:val="Document Map Char"/>
    <w:basedOn w:val="DefaultParagraphFont"/>
    <w:link w:val="DocumentMap"/>
    <w:rsid w:val="00F36DE3"/>
    <w:rPr>
      <w:rFonts w:ascii="Tahoma" w:hAnsi="Tahoma" w:eastAsia="Times New Roman" w:cs="Tahoma"/>
      <w:szCs w:val="20"/>
      <w:shd w:val="clear" w:color="auto" w:fill="000080"/>
    </w:rPr>
  </w:style>
  <w:style w:type="paragraph" w:styleId="EndnoteText">
    <w:name w:val="endnote text"/>
    <w:basedOn w:val="Normal"/>
    <w:link w:val="EndnoteTextChar"/>
    <w:uiPriority w:val="99"/>
    <w:qFormat/>
    <w:rsid w:val="00F36DE3"/>
    <w:rPr>
      <w:sz w:val="20"/>
    </w:rPr>
  </w:style>
  <w:style w:type="character" w:styleId="EndnoteTextChar" w:customStyle="1">
    <w:name w:val="Endnote Text Char"/>
    <w:basedOn w:val="DefaultParagraphFont"/>
    <w:link w:val="EndnoteText"/>
    <w:uiPriority w:val="99"/>
    <w:rsid w:val="00F36DE3"/>
    <w:rPr>
      <w:rFonts w:eastAsia="Times New Roman"/>
      <w:sz w:val="20"/>
      <w:szCs w:val="20"/>
    </w:rPr>
  </w:style>
  <w:style w:type="paragraph" w:styleId="Index1">
    <w:name w:val="index 1"/>
    <w:basedOn w:val="Normal"/>
    <w:next w:val="Normal"/>
    <w:autoRedefine/>
    <w:rsid w:val="00F36DE3"/>
    <w:pPr>
      <w:ind w:left="240" w:hanging="240"/>
    </w:pPr>
  </w:style>
  <w:style w:type="paragraph" w:styleId="Index2">
    <w:name w:val="index 2"/>
    <w:basedOn w:val="Normal"/>
    <w:next w:val="Normal"/>
    <w:autoRedefine/>
    <w:rsid w:val="00F36DE3"/>
    <w:pPr>
      <w:ind w:left="480" w:hanging="240"/>
    </w:pPr>
  </w:style>
  <w:style w:type="paragraph" w:styleId="Index3">
    <w:name w:val="index 3"/>
    <w:basedOn w:val="Normal"/>
    <w:next w:val="Normal"/>
    <w:autoRedefine/>
    <w:rsid w:val="00F36DE3"/>
    <w:pPr>
      <w:ind w:left="720" w:hanging="240"/>
    </w:pPr>
  </w:style>
  <w:style w:type="paragraph" w:styleId="Index4">
    <w:name w:val="index 4"/>
    <w:basedOn w:val="Normal"/>
    <w:next w:val="Normal"/>
    <w:autoRedefine/>
    <w:rsid w:val="00F36DE3"/>
    <w:pPr>
      <w:ind w:left="960" w:hanging="240"/>
    </w:pPr>
  </w:style>
  <w:style w:type="paragraph" w:styleId="Index5">
    <w:name w:val="index 5"/>
    <w:basedOn w:val="Normal"/>
    <w:next w:val="Normal"/>
    <w:autoRedefine/>
    <w:rsid w:val="00F36DE3"/>
    <w:pPr>
      <w:ind w:left="1200" w:hanging="240"/>
    </w:pPr>
  </w:style>
  <w:style w:type="paragraph" w:styleId="Index6">
    <w:name w:val="index 6"/>
    <w:basedOn w:val="Normal"/>
    <w:next w:val="Normal"/>
    <w:autoRedefine/>
    <w:rsid w:val="00F36DE3"/>
    <w:pPr>
      <w:ind w:left="1440" w:hanging="240"/>
    </w:pPr>
  </w:style>
  <w:style w:type="paragraph" w:styleId="Index7">
    <w:name w:val="index 7"/>
    <w:basedOn w:val="Normal"/>
    <w:next w:val="Normal"/>
    <w:autoRedefine/>
    <w:rsid w:val="00F36DE3"/>
    <w:pPr>
      <w:ind w:left="1680" w:hanging="240"/>
    </w:pPr>
  </w:style>
  <w:style w:type="paragraph" w:styleId="Index8">
    <w:name w:val="index 8"/>
    <w:basedOn w:val="Normal"/>
    <w:next w:val="Normal"/>
    <w:autoRedefine/>
    <w:rsid w:val="00F36DE3"/>
    <w:pPr>
      <w:ind w:left="1920" w:hanging="240"/>
    </w:pPr>
  </w:style>
  <w:style w:type="paragraph" w:styleId="Index9">
    <w:name w:val="index 9"/>
    <w:basedOn w:val="Normal"/>
    <w:next w:val="Normal"/>
    <w:autoRedefine/>
    <w:rsid w:val="00F36DE3"/>
    <w:pPr>
      <w:ind w:left="2160" w:hanging="240"/>
    </w:pPr>
  </w:style>
  <w:style w:type="paragraph" w:styleId="IndexHeading">
    <w:name w:val="index heading"/>
    <w:basedOn w:val="Normal"/>
    <w:next w:val="Index1"/>
    <w:rsid w:val="00F36DE3"/>
    <w:rPr>
      <w:rFonts w:ascii="Arial" w:hAnsi="Arial" w:cs="Arial"/>
      <w:b/>
      <w:bCs/>
    </w:rPr>
  </w:style>
  <w:style w:type="paragraph" w:styleId="MacroText">
    <w:name w:val="macro"/>
    <w:link w:val="MacroTextChar"/>
    <w:rsid w:val="00F36DE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eastAsia="Times New Roman" w:cs="Courier New"/>
      <w:sz w:val="20"/>
      <w:szCs w:val="20"/>
    </w:rPr>
  </w:style>
  <w:style w:type="character" w:styleId="MacroTextChar" w:customStyle="1">
    <w:name w:val="Macro Text Char"/>
    <w:basedOn w:val="DefaultParagraphFont"/>
    <w:link w:val="MacroText"/>
    <w:rsid w:val="00F36DE3"/>
    <w:rPr>
      <w:rFonts w:ascii="Courier New" w:hAnsi="Courier New" w:eastAsia="Times New Roman" w:cs="Courier New"/>
      <w:sz w:val="20"/>
      <w:szCs w:val="20"/>
    </w:rPr>
  </w:style>
  <w:style w:type="paragraph" w:styleId="TableofAuthorities">
    <w:name w:val="table of authorities"/>
    <w:basedOn w:val="Normal"/>
    <w:next w:val="Normal"/>
    <w:rsid w:val="00F36DE3"/>
    <w:pPr>
      <w:ind w:left="240" w:hanging="240"/>
    </w:pPr>
  </w:style>
  <w:style w:type="paragraph" w:styleId="TableofFigures">
    <w:name w:val="table of figures"/>
    <w:basedOn w:val="Normal"/>
    <w:next w:val="Normal"/>
    <w:rsid w:val="00F36DE3"/>
    <w:pPr>
      <w:ind w:left="480" w:hanging="480"/>
    </w:pPr>
  </w:style>
  <w:style w:type="character" w:styleId="HTMLKeyboard">
    <w:name w:val="HTML Keyboard"/>
    <w:rsid w:val="00F36DE3"/>
    <w:rPr>
      <w:rFonts w:ascii="Courier New" w:hAnsi="Courier New" w:cs="Courier New"/>
      <w:sz w:val="20"/>
      <w:szCs w:val="20"/>
    </w:rPr>
  </w:style>
  <w:style w:type="paragraph" w:styleId="TOAHeading">
    <w:name w:val="toa heading"/>
    <w:basedOn w:val="Normal"/>
    <w:next w:val="Normal"/>
    <w:rsid w:val="00F36DE3"/>
    <w:pPr>
      <w:spacing w:before="120"/>
    </w:pPr>
    <w:rPr>
      <w:rFonts w:ascii="Arial" w:hAnsi="Arial" w:cs="Arial"/>
      <w:b/>
      <w:bCs/>
      <w:szCs w:val="24"/>
    </w:rPr>
  </w:style>
  <w:style w:type="paragraph" w:styleId="TOC5">
    <w:name w:val="toc 5"/>
    <w:basedOn w:val="Normal"/>
    <w:next w:val="Normal"/>
    <w:autoRedefine/>
    <w:uiPriority w:val="39"/>
    <w:rsid w:val="00F36DE3"/>
    <w:pPr>
      <w:ind w:left="960"/>
    </w:pPr>
  </w:style>
  <w:style w:type="paragraph" w:styleId="TOC6">
    <w:name w:val="toc 6"/>
    <w:basedOn w:val="Normal"/>
    <w:next w:val="Normal"/>
    <w:autoRedefine/>
    <w:uiPriority w:val="39"/>
    <w:rsid w:val="00F36DE3"/>
    <w:pPr>
      <w:ind w:left="1200"/>
    </w:pPr>
  </w:style>
  <w:style w:type="paragraph" w:styleId="TOC7">
    <w:name w:val="toc 7"/>
    <w:basedOn w:val="Normal"/>
    <w:next w:val="Normal"/>
    <w:autoRedefine/>
    <w:uiPriority w:val="39"/>
    <w:rsid w:val="00F36DE3"/>
    <w:pPr>
      <w:ind w:left="1440"/>
    </w:pPr>
  </w:style>
  <w:style w:type="paragraph" w:styleId="TOC8">
    <w:name w:val="toc 8"/>
    <w:basedOn w:val="Normal"/>
    <w:next w:val="Normal"/>
    <w:autoRedefine/>
    <w:uiPriority w:val="39"/>
    <w:rsid w:val="00F36DE3"/>
    <w:pPr>
      <w:ind w:left="1680"/>
    </w:pPr>
  </w:style>
  <w:style w:type="paragraph" w:styleId="TOC9">
    <w:name w:val="toc 9"/>
    <w:basedOn w:val="Normal"/>
    <w:next w:val="Normal"/>
    <w:autoRedefine/>
    <w:uiPriority w:val="39"/>
    <w:rsid w:val="00F36DE3"/>
    <w:pPr>
      <w:ind w:left="1920"/>
    </w:pPr>
  </w:style>
  <w:style w:type="character" w:styleId="EndnoteReference">
    <w:name w:val="endnote reference"/>
    <w:uiPriority w:val="99"/>
    <w:rsid w:val="00F36DE3"/>
    <w:rPr>
      <w:vertAlign w:val="superscript"/>
    </w:rPr>
  </w:style>
  <w:style w:type="character" w:styleId="HTMLDefinition">
    <w:name w:val="HTML Definition"/>
    <w:rsid w:val="00F36DE3"/>
    <w:rPr>
      <w:i/>
      <w:iCs/>
    </w:rPr>
  </w:style>
  <w:style w:type="character" w:styleId="Hyperlink">
    <w:name w:val="Hyperlink"/>
    <w:uiPriority w:val="99"/>
    <w:rsid w:val="00F36DE3"/>
    <w:rPr>
      <w:strike w:val="0"/>
      <w:dstrike w:val="0"/>
      <w:color w:val="FF0000"/>
      <w:u w:val="none"/>
      <w:effect w:val="none"/>
    </w:rPr>
  </w:style>
  <w:style w:type="character" w:styleId="HeadingCtrChar" w:customStyle="1">
    <w:name w:val="Heading Ctr Char"/>
    <w:link w:val="HeadingCtr"/>
    <w:rsid w:val="00F36DE3"/>
    <w:rPr>
      <w:rFonts w:eastAsia="Times New Roman"/>
      <w:szCs w:val="20"/>
    </w:rPr>
  </w:style>
  <w:style w:type="character" w:styleId="DTPunctuation" w:customStyle="1">
    <w:name w:val="DT Punctuation"/>
    <w:rsid w:val="00F36DE3"/>
  </w:style>
  <w:style w:type="paragraph" w:styleId="Agreement1" w:customStyle="1">
    <w:name w:val="Agreement 1"/>
    <w:aliases w:val="A1"/>
    <w:basedOn w:val="Normal"/>
    <w:next w:val="BodyTextIndent"/>
    <w:qFormat/>
    <w:rsid w:val="00F36DE3"/>
    <w:pPr>
      <w:keepNext/>
      <w:numPr>
        <w:numId w:val="18"/>
      </w:numPr>
      <w:spacing w:after="200" w:line="276" w:lineRule="auto"/>
      <w:outlineLvl w:val="0"/>
    </w:pPr>
    <w:rPr>
      <w:rFonts w:ascii="Arial Bold" w:hAnsi="Arial Bold" w:eastAsia="Calibri"/>
      <w:b/>
      <w:sz w:val="22"/>
      <w:szCs w:val="22"/>
      <w:lang w:val="en-GB" w:eastAsia="en-IE"/>
    </w:rPr>
  </w:style>
  <w:style w:type="paragraph" w:styleId="Agreement2" w:customStyle="1">
    <w:name w:val="Agreement 2"/>
    <w:aliases w:val="A2"/>
    <w:basedOn w:val="Normal"/>
    <w:qFormat/>
    <w:rsid w:val="00F36DE3"/>
    <w:pPr>
      <w:numPr>
        <w:ilvl w:val="1"/>
        <w:numId w:val="18"/>
      </w:numPr>
      <w:spacing w:after="200" w:line="276" w:lineRule="auto"/>
      <w:outlineLvl w:val="1"/>
    </w:pPr>
    <w:rPr>
      <w:rFonts w:ascii="Calibri" w:hAnsi="Calibri" w:eastAsia="Calibri"/>
      <w:sz w:val="22"/>
      <w:szCs w:val="22"/>
      <w:lang w:val="en-GB" w:eastAsia="en-IE"/>
    </w:rPr>
  </w:style>
  <w:style w:type="paragraph" w:styleId="Agreement3" w:customStyle="1">
    <w:name w:val="Agreement 3"/>
    <w:aliases w:val="A3"/>
    <w:basedOn w:val="Normal"/>
    <w:qFormat/>
    <w:rsid w:val="00F36DE3"/>
    <w:pPr>
      <w:numPr>
        <w:ilvl w:val="2"/>
        <w:numId w:val="18"/>
      </w:numPr>
      <w:spacing w:after="200" w:line="276" w:lineRule="auto"/>
      <w:outlineLvl w:val="2"/>
    </w:pPr>
    <w:rPr>
      <w:rFonts w:ascii="Calibri" w:hAnsi="Calibri" w:eastAsia="Calibri"/>
      <w:sz w:val="22"/>
      <w:szCs w:val="22"/>
      <w:lang w:val="en-GB" w:eastAsia="en-IE"/>
    </w:rPr>
  </w:style>
  <w:style w:type="paragraph" w:styleId="Agreement4" w:customStyle="1">
    <w:name w:val="Agreement 4"/>
    <w:aliases w:val="A4"/>
    <w:basedOn w:val="Normal"/>
    <w:qFormat/>
    <w:rsid w:val="00F36DE3"/>
    <w:pPr>
      <w:numPr>
        <w:ilvl w:val="3"/>
        <w:numId w:val="18"/>
      </w:numPr>
      <w:spacing w:after="200" w:line="276" w:lineRule="auto"/>
      <w:outlineLvl w:val="3"/>
    </w:pPr>
    <w:rPr>
      <w:rFonts w:ascii="Calibri" w:hAnsi="Calibri" w:eastAsia="Calibri"/>
      <w:sz w:val="22"/>
      <w:szCs w:val="22"/>
      <w:lang w:val="en-GB" w:eastAsia="en-IE"/>
    </w:rPr>
  </w:style>
  <w:style w:type="paragraph" w:styleId="Agreement5" w:customStyle="1">
    <w:name w:val="Agreement 5"/>
    <w:aliases w:val="A5"/>
    <w:basedOn w:val="Normal"/>
    <w:qFormat/>
    <w:rsid w:val="00F36DE3"/>
    <w:pPr>
      <w:numPr>
        <w:ilvl w:val="4"/>
        <w:numId w:val="18"/>
      </w:numPr>
      <w:spacing w:after="200" w:line="276" w:lineRule="auto"/>
      <w:outlineLvl w:val="4"/>
    </w:pPr>
    <w:rPr>
      <w:rFonts w:ascii="Calibri" w:hAnsi="Calibri" w:eastAsia="Calibri"/>
      <w:sz w:val="22"/>
      <w:szCs w:val="22"/>
      <w:lang w:val="en-GB" w:eastAsia="en-IE"/>
    </w:rPr>
  </w:style>
  <w:style w:type="paragraph" w:styleId="BodyTextIndent2">
    <w:name w:val="Body Text Indent 2"/>
    <w:aliases w:val="BTI2"/>
    <w:basedOn w:val="Normal"/>
    <w:link w:val="BodyTextIndent2Char"/>
    <w:uiPriority w:val="15"/>
    <w:qFormat/>
    <w:rsid w:val="00F36DE3"/>
    <w:pPr>
      <w:spacing w:before="120" w:after="200" w:line="276" w:lineRule="auto"/>
      <w:ind w:left="1440"/>
    </w:pPr>
    <w:rPr>
      <w:rFonts w:ascii="Calibri" w:hAnsi="Calibri" w:eastAsia="Calibri"/>
      <w:sz w:val="22"/>
      <w:szCs w:val="22"/>
      <w:lang w:val="en-GB" w:eastAsia="en-GB"/>
    </w:rPr>
  </w:style>
  <w:style w:type="character" w:styleId="BodyTextIndent2Char" w:customStyle="1">
    <w:name w:val="Body Text Indent 2 Char"/>
    <w:aliases w:val="BTI2 Char"/>
    <w:basedOn w:val="DefaultParagraphFont"/>
    <w:link w:val="BodyTextIndent2"/>
    <w:uiPriority w:val="15"/>
    <w:rsid w:val="00F36DE3"/>
    <w:rPr>
      <w:rFonts w:ascii="Calibri" w:hAnsi="Calibri" w:eastAsia="Calibri"/>
      <w:sz w:val="22"/>
      <w:szCs w:val="22"/>
      <w:lang w:val="en-GB" w:eastAsia="en-GB"/>
    </w:rPr>
  </w:style>
  <w:style w:type="paragraph" w:styleId="BodyTextIndent3">
    <w:name w:val="Body Text Indent 3"/>
    <w:aliases w:val="BTI3"/>
    <w:basedOn w:val="Normal"/>
    <w:link w:val="BodyTextIndent3Char"/>
    <w:uiPriority w:val="17"/>
    <w:qFormat/>
    <w:rsid w:val="00F36DE3"/>
    <w:pPr>
      <w:spacing w:before="120" w:after="200" w:line="276" w:lineRule="auto"/>
      <w:ind w:left="2160"/>
    </w:pPr>
    <w:rPr>
      <w:rFonts w:ascii="Calibri" w:hAnsi="Calibri" w:eastAsia="Calibri"/>
      <w:sz w:val="22"/>
      <w:szCs w:val="16"/>
      <w:lang w:val="en-GB" w:eastAsia="en-GB"/>
    </w:rPr>
  </w:style>
  <w:style w:type="character" w:styleId="BodyTextIndent3Char" w:customStyle="1">
    <w:name w:val="Body Text Indent 3 Char"/>
    <w:aliases w:val="BTI3 Char"/>
    <w:basedOn w:val="DefaultParagraphFont"/>
    <w:link w:val="BodyTextIndent3"/>
    <w:uiPriority w:val="17"/>
    <w:rsid w:val="00F36DE3"/>
    <w:rPr>
      <w:rFonts w:ascii="Calibri" w:hAnsi="Calibri" w:eastAsia="Calibri"/>
      <w:sz w:val="22"/>
      <w:szCs w:val="16"/>
      <w:lang w:val="en-GB" w:eastAsia="en-GB"/>
    </w:rPr>
  </w:style>
  <w:style w:type="paragraph" w:styleId="BodyTextIndent4" w:customStyle="1">
    <w:name w:val="Body Text Indent 4"/>
    <w:aliases w:val="BTI4"/>
    <w:basedOn w:val="Normal"/>
    <w:uiPriority w:val="19"/>
    <w:qFormat/>
    <w:rsid w:val="00F36DE3"/>
    <w:pPr>
      <w:spacing w:before="120" w:after="200" w:line="276" w:lineRule="auto"/>
      <w:ind w:left="2880"/>
    </w:pPr>
    <w:rPr>
      <w:rFonts w:ascii="Calibri" w:hAnsi="Calibri" w:eastAsia="Calibri"/>
      <w:sz w:val="22"/>
      <w:szCs w:val="22"/>
      <w:lang w:val="en-GB" w:eastAsia="en-GB"/>
    </w:rPr>
  </w:style>
  <w:style w:type="paragraph" w:styleId="BodyTextIndent5" w:customStyle="1">
    <w:name w:val="Body Text Indent 5"/>
    <w:aliases w:val="BTI5"/>
    <w:basedOn w:val="Normal"/>
    <w:uiPriority w:val="19"/>
    <w:semiHidden/>
    <w:qFormat/>
    <w:rsid w:val="00F36DE3"/>
    <w:pPr>
      <w:spacing w:before="120" w:after="200" w:line="276" w:lineRule="auto"/>
      <w:ind w:left="3600"/>
    </w:pPr>
    <w:rPr>
      <w:rFonts w:ascii="Calibri" w:hAnsi="Calibri" w:eastAsia="Calibri"/>
      <w:sz w:val="22"/>
      <w:szCs w:val="22"/>
      <w:lang w:val="en-GB" w:eastAsia="en-GB"/>
    </w:rPr>
  </w:style>
  <w:style w:type="paragraph" w:styleId="BodyTextIndent">
    <w:name w:val="Body Text Indent"/>
    <w:aliases w:val="BTI"/>
    <w:basedOn w:val="Normal"/>
    <w:link w:val="BodyTextIndentChar"/>
    <w:uiPriority w:val="13"/>
    <w:qFormat/>
    <w:rsid w:val="00F36DE3"/>
    <w:pPr>
      <w:spacing w:before="120" w:after="200" w:line="276" w:lineRule="auto"/>
      <w:ind w:left="720"/>
    </w:pPr>
    <w:rPr>
      <w:rFonts w:ascii="Calibri" w:hAnsi="Calibri" w:eastAsia="Calibri"/>
      <w:sz w:val="22"/>
      <w:szCs w:val="22"/>
      <w:lang w:val="en-GB" w:eastAsia="en-GB"/>
    </w:rPr>
  </w:style>
  <w:style w:type="character" w:styleId="BodyTextIndentChar" w:customStyle="1">
    <w:name w:val="Body Text Indent Char"/>
    <w:aliases w:val="BTI Char"/>
    <w:basedOn w:val="DefaultParagraphFont"/>
    <w:link w:val="BodyTextIndent"/>
    <w:uiPriority w:val="13"/>
    <w:rsid w:val="00F36DE3"/>
    <w:rPr>
      <w:rFonts w:ascii="Calibri" w:hAnsi="Calibri" w:eastAsia="Calibri"/>
      <w:sz w:val="22"/>
      <w:szCs w:val="22"/>
      <w:lang w:val="en-GB" w:eastAsia="en-GB"/>
    </w:rPr>
  </w:style>
  <w:style w:type="paragraph" w:styleId="AgreementDate" w:customStyle="1">
    <w:name w:val="Agreement Date"/>
    <w:basedOn w:val="Normal"/>
    <w:next w:val="Normal"/>
    <w:uiPriority w:val="99"/>
    <w:semiHidden/>
    <w:rsid w:val="00F36DE3"/>
    <w:pPr>
      <w:spacing w:after="960" w:line="276" w:lineRule="auto"/>
      <w:jc w:val="center"/>
    </w:pPr>
    <w:rPr>
      <w:rFonts w:ascii="Calibri" w:hAnsi="Calibri" w:eastAsia="SimSun"/>
      <w:b/>
      <w:sz w:val="22"/>
      <w:szCs w:val="22"/>
      <w:lang w:val="en-GB" w:eastAsia="zh-CN"/>
    </w:rPr>
  </w:style>
  <w:style w:type="paragraph" w:styleId="AgreementName" w:customStyle="1">
    <w:name w:val="Agreement Name"/>
    <w:basedOn w:val="Normal"/>
    <w:next w:val="AgreementDate"/>
    <w:uiPriority w:val="99"/>
    <w:semiHidden/>
    <w:rsid w:val="00F36DE3"/>
    <w:pPr>
      <w:spacing w:before="1440" w:after="1200" w:line="276" w:lineRule="auto"/>
      <w:jc w:val="center"/>
    </w:pPr>
    <w:rPr>
      <w:rFonts w:ascii="Calibri" w:hAnsi="Calibri" w:eastAsia="SimSun"/>
      <w:b/>
      <w:sz w:val="28"/>
      <w:szCs w:val="22"/>
      <w:lang w:val="en-GB" w:eastAsia="zh-CN"/>
    </w:rPr>
  </w:style>
  <w:style w:type="paragraph" w:styleId="AgreementParties" w:customStyle="1">
    <w:name w:val="Agreement Parties"/>
    <w:basedOn w:val="Normal"/>
    <w:uiPriority w:val="99"/>
    <w:semiHidden/>
    <w:rsid w:val="00F36DE3"/>
    <w:pPr>
      <w:spacing w:before="480" w:after="200" w:line="276" w:lineRule="auto"/>
      <w:jc w:val="center"/>
    </w:pPr>
    <w:rPr>
      <w:rFonts w:ascii="Calibri" w:hAnsi="Calibri" w:eastAsia="SimSun"/>
      <w:b/>
      <w:szCs w:val="22"/>
      <w:lang w:val="en-GB" w:eastAsia="zh-CN"/>
    </w:rPr>
  </w:style>
  <w:style w:type="paragraph" w:styleId="BodyTextCAPS" w:customStyle="1">
    <w:name w:val="Body Text CAPS"/>
    <w:basedOn w:val="Normal"/>
    <w:uiPriority w:val="99"/>
    <w:semiHidden/>
    <w:rsid w:val="00F36DE3"/>
    <w:pPr>
      <w:spacing w:before="120" w:after="200" w:line="276" w:lineRule="auto"/>
    </w:pPr>
    <w:rPr>
      <w:rFonts w:ascii="Calibri" w:hAnsi="Calibri" w:eastAsia="SimSun"/>
      <w:caps/>
      <w:sz w:val="22"/>
      <w:szCs w:val="22"/>
      <w:lang w:val="en-GB" w:eastAsia="zh-CN"/>
    </w:rPr>
  </w:style>
  <w:style w:type="paragraph" w:styleId="Litigationheadingquotes1" w:customStyle="1">
    <w:name w:val="Litigation heading/quotes 1"/>
    <w:basedOn w:val="Normal"/>
    <w:next w:val="BodyText"/>
    <w:uiPriority w:val="53"/>
    <w:qFormat/>
    <w:rsid w:val="00F36DE3"/>
    <w:pPr>
      <w:keepNext/>
      <w:keepLines/>
      <w:widowControl w:val="0"/>
      <w:numPr>
        <w:numId w:val="19"/>
      </w:numPr>
      <w:spacing w:after="200" w:line="276" w:lineRule="auto"/>
      <w:outlineLvl w:val="0"/>
    </w:pPr>
    <w:rPr>
      <w:rFonts w:ascii="Calibri" w:hAnsi="Calibri" w:eastAsia="Calibri"/>
      <w:b/>
      <w:sz w:val="22"/>
      <w:szCs w:val="22"/>
      <w:lang w:val="en-GB" w:eastAsia="en-GB"/>
    </w:rPr>
  </w:style>
  <w:style w:type="paragraph" w:styleId="Litigationheadingquotes2" w:customStyle="1">
    <w:name w:val="Litigation heading/quotes 2"/>
    <w:basedOn w:val="Normal"/>
    <w:next w:val="BodyText"/>
    <w:uiPriority w:val="54"/>
    <w:qFormat/>
    <w:rsid w:val="00F36DE3"/>
    <w:pPr>
      <w:numPr>
        <w:ilvl w:val="1"/>
        <w:numId w:val="19"/>
      </w:numPr>
      <w:spacing w:after="200" w:line="276" w:lineRule="auto"/>
      <w:outlineLvl w:val="1"/>
    </w:pPr>
    <w:rPr>
      <w:rFonts w:ascii="Calibri" w:hAnsi="Calibri" w:eastAsia="Calibri"/>
      <w:sz w:val="22"/>
      <w:szCs w:val="22"/>
      <w:u w:val="single"/>
      <w:lang w:val="en-GB" w:eastAsia="en-GB"/>
    </w:rPr>
  </w:style>
  <w:style w:type="paragraph" w:styleId="Litigationheadingquotes3" w:customStyle="1">
    <w:name w:val="Litigation heading/quotes 3"/>
    <w:basedOn w:val="Normal"/>
    <w:next w:val="BodyText"/>
    <w:uiPriority w:val="55"/>
    <w:qFormat/>
    <w:rsid w:val="00F36DE3"/>
    <w:pPr>
      <w:numPr>
        <w:ilvl w:val="2"/>
        <w:numId w:val="19"/>
      </w:numPr>
      <w:spacing w:after="200" w:line="276" w:lineRule="auto"/>
      <w:outlineLvl w:val="2"/>
    </w:pPr>
    <w:rPr>
      <w:rFonts w:ascii="Calibri" w:hAnsi="Calibri" w:eastAsia="Calibri"/>
      <w:i/>
      <w:sz w:val="22"/>
      <w:szCs w:val="22"/>
      <w:lang w:val="en-GB" w:eastAsia="en-GB"/>
    </w:rPr>
  </w:style>
  <w:style w:type="paragraph" w:styleId="Litigationheadingquotes4" w:customStyle="1">
    <w:name w:val="Litigation heading/quotes 4"/>
    <w:basedOn w:val="Normal"/>
    <w:next w:val="BodyText"/>
    <w:uiPriority w:val="56"/>
    <w:qFormat/>
    <w:rsid w:val="00F36DE3"/>
    <w:pPr>
      <w:numPr>
        <w:ilvl w:val="3"/>
        <w:numId w:val="19"/>
      </w:numPr>
      <w:spacing w:after="200" w:line="276" w:lineRule="auto"/>
      <w:ind w:right="720"/>
      <w:outlineLvl w:val="3"/>
    </w:pPr>
    <w:rPr>
      <w:rFonts w:ascii="Calibri" w:hAnsi="Calibri" w:eastAsia="Calibri"/>
      <w:i/>
      <w:sz w:val="22"/>
      <w:szCs w:val="22"/>
      <w:lang w:val="en-GB" w:eastAsia="en-GB"/>
    </w:rPr>
  </w:style>
  <w:style w:type="paragraph" w:styleId="Center" w:customStyle="1">
    <w:name w:val="Center"/>
    <w:basedOn w:val="Normal"/>
    <w:uiPriority w:val="4"/>
    <w:semiHidden/>
    <w:rsid w:val="00F36DE3"/>
    <w:pPr>
      <w:spacing w:after="200" w:line="276" w:lineRule="auto"/>
      <w:jc w:val="center"/>
    </w:pPr>
    <w:rPr>
      <w:rFonts w:ascii="Calibri" w:hAnsi="Calibri" w:eastAsia="SimSun"/>
      <w:bCs/>
      <w:sz w:val="22"/>
      <w:szCs w:val="22"/>
      <w:lang w:val="en-GB" w:eastAsia="zh-CN"/>
    </w:rPr>
  </w:style>
  <w:style w:type="character" w:styleId="Intro" w:customStyle="1">
    <w:name w:val="Intro"/>
    <w:uiPriority w:val="7"/>
    <w:rsid w:val="00F36DE3"/>
    <w:rPr>
      <w:rFonts w:ascii="Arial" w:hAnsi="Arial"/>
      <w:b/>
      <w:sz w:val="22"/>
      <w:lang w:val="en-GB"/>
    </w:rPr>
  </w:style>
  <w:style w:type="paragraph" w:styleId="ListParagraph">
    <w:name w:val="List Paragraph"/>
    <w:basedOn w:val="Normal"/>
    <w:uiPriority w:val="34"/>
    <w:qFormat/>
    <w:rsid w:val="00F36DE3"/>
    <w:pPr>
      <w:spacing w:after="200" w:line="276" w:lineRule="auto"/>
      <w:ind w:left="720"/>
      <w:contextualSpacing/>
    </w:pPr>
    <w:rPr>
      <w:rFonts w:ascii="Calibri" w:hAnsi="Calibri" w:eastAsia="SimSun"/>
      <w:sz w:val="22"/>
      <w:szCs w:val="22"/>
      <w:lang w:val="en-GB" w:eastAsia="zh-CN"/>
    </w:rPr>
  </w:style>
  <w:style w:type="paragraph" w:styleId="Non-Agreement1" w:customStyle="1">
    <w:name w:val="Non-Agreement 1"/>
    <w:aliases w:val="NA1"/>
    <w:basedOn w:val="Normal"/>
    <w:uiPriority w:val="33"/>
    <w:qFormat/>
    <w:rsid w:val="00F36DE3"/>
    <w:pPr>
      <w:numPr>
        <w:numId w:val="20"/>
      </w:numPr>
      <w:spacing w:after="200" w:line="276" w:lineRule="auto"/>
      <w:outlineLvl w:val="0"/>
    </w:pPr>
    <w:rPr>
      <w:rFonts w:ascii="Calibri" w:hAnsi="Calibri" w:eastAsia="Calibri"/>
      <w:sz w:val="22"/>
      <w:szCs w:val="22"/>
      <w:lang w:val="en-GB" w:eastAsia="en-GB"/>
    </w:rPr>
  </w:style>
  <w:style w:type="paragraph" w:styleId="Non-Agreement2" w:customStyle="1">
    <w:name w:val="Non-Agreement 2"/>
    <w:aliases w:val="NA2"/>
    <w:basedOn w:val="Normal"/>
    <w:uiPriority w:val="33"/>
    <w:qFormat/>
    <w:rsid w:val="00F36DE3"/>
    <w:pPr>
      <w:numPr>
        <w:ilvl w:val="1"/>
        <w:numId w:val="20"/>
      </w:numPr>
      <w:spacing w:after="200" w:line="276" w:lineRule="auto"/>
      <w:outlineLvl w:val="1"/>
    </w:pPr>
    <w:rPr>
      <w:rFonts w:ascii="Calibri" w:hAnsi="Calibri" w:eastAsia="Calibri"/>
      <w:sz w:val="22"/>
      <w:szCs w:val="22"/>
      <w:lang w:val="en-GB" w:eastAsia="en-GB"/>
    </w:rPr>
  </w:style>
  <w:style w:type="paragraph" w:styleId="Non-Agreement3" w:customStyle="1">
    <w:name w:val="Non-Agreement 3"/>
    <w:aliases w:val="NA3"/>
    <w:basedOn w:val="Normal"/>
    <w:uiPriority w:val="33"/>
    <w:qFormat/>
    <w:rsid w:val="00F36DE3"/>
    <w:pPr>
      <w:numPr>
        <w:ilvl w:val="2"/>
        <w:numId w:val="20"/>
      </w:numPr>
      <w:spacing w:after="200" w:line="276" w:lineRule="auto"/>
      <w:outlineLvl w:val="2"/>
    </w:pPr>
    <w:rPr>
      <w:rFonts w:ascii="Calibri" w:hAnsi="Calibri" w:eastAsia="Calibri"/>
      <w:sz w:val="22"/>
      <w:szCs w:val="22"/>
      <w:lang w:val="en-GB" w:eastAsia="en-GB"/>
    </w:rPr>
  </w:style>
  <w:style w:type="paragraph" w:styleId="Non-Agreement4" w:customStyle="1">
    <w:name w:val="Non-Agreement 4"/>
    <w:aliases w:val="NA4"/>
    <w:basedOn w:val="Normal"/>
    <w:uiPriority w:val="33"/>
    <w:qFormat/>
    <w:rsid w:val="00F36DE3"/>
    <w:pPr>
      <w:numPr>
        <w:ilvl w:val="3"/>
        <w:numId w:val="20"/>
      </w:numPr>
      <w:spacing w:after="200" w:line="276" w:lineRule="auto"/>
      <w:outlineLvl w:val="3"/>
    </w:pPr>
    <w:rPr>
      <w:rFonts w:ascii="Calibri" w:hAnsi="Calibri" w:eastAsia="Calibri"/>
      <w:sz w:val="22"/>
      <w:szCs w:val="22"/>
      <w:lang w:val="en-GB" w:eastAsia="en-GB"/>
    </w:rPr>
  </w:style>
  <w:style w:type="paragraph" w:styleId="Non-Agreement5" w:customStyle="1">
    <w:name w:val="Non-Agreement 5"/>
    <w:aliases w:val="NA5"/>
    <w:basedOn w:val="Normal"/>
    <w:uiPriority w:val="33"/>
    <w:qFormat/>
    <w:rsid w:val="00F36DE3"/>
    <w:pPr>
      <w:numPr>
        <w:ilvl w:val="4"/>
        <w:numId w:val="20"/>
      </w:numPr>
      <w:spacing w:after="200" w:line="276" w:lineRule="auto"/>
      <w:outlineLvl w:val="4"/>
    </w:pPr>
    <w:rPr>
      <w:rFonts w:ascii="Calibri" w:hAnsi="Calibri" w:eastAsia="Calibri"/>
      <w:sz w:val="22"/>
      <w:szCs w:val="22"/>
      <w:lang w:val="en-GB" w:eastAsia="en-GB"/>
    </w:rPr>
  </w:style>
  <w:style w:type="paragraph" w:styleId="PrayerforRelief1" w:customStyle="1">
    <w:name w:val="Prayer for Relief 1"/>
    <w:basedOn w:val="Normal"/>
    <w:uiPriority w:val="58"/>
    <w:qFormat/>
    <w:rsid w:val="00F36DE3"/>
    <w:pPr>
      <w:numPr>
        <w:numId w:val="21"/>
      </w:numPr>
      <w:spacing w:after="240" w:line="360" w:lineRule="auto"/>
      <w:outlineLvl w:val="0"/>
    </w:pPr>
    <w:rPr>
      <w:rFonts w:ascii="Calibri" w:hAnsi="Calibri" w:eastAsia="Calibri"/>
      <w:sz w:val="22"/>
      <w:szCs w:val="22"/>
      <w:lang w:val="en-GB" w:eastAsia="en-GB"/>
    </w:rPr>
  </w:style>
  <w:style w:type="paragraph" w:styleId="PrayerforRelief2" w:customStyle="1">
    <w:name w:val="Prayer for Relief 2"/>
    <w:basedOn w:val="Normal"/>
    <w:uiPriority w:val="59"/>
    <w:qFormat/>
    <w:rsid w:val="00F36DE3"/>
    <w:pPr>
      <w:numPr>
        <w:ilvl w:val="1"/>
        <w:numId w:val="21"/>
      </w:numPr>
      <w:spacing w:after="240" w:line="360" w:lineRule="auto"/>
      <w:outlineLvl w:val="1"/>
    </w:pPr>
    <w:rPr>
      <w:rFonts w:ascii="Calibri" w:hAnsi="Calibri" w:eastAsia="Calibri"/>
      <w:sz w:val="22"/>
      <w:szCs w:val="22"/>
      <w:lang w:val="en-GB" w:eastAsia="en-GB"/>
    </w:rPr>
  </w:style>
  <w:style w:type="paragraph" w:styleId="PrayerforRelief3" w:customStyle="1">
    <w:name w:val="Prayer for Relief 3"/>
    <w:basedOn w:val="Normal"/>
    <w:uiPriority w:val="59"/>
    <w:qFormat/>
    <w:rsid w:val="00F36DE3"/>
    <w:pPr>
      <w:numPr>
        <w:ilvl w:val="2"/>
        <w:numId w:val="21"/>
      </w:numPr>
      <w:spacing w:after="240" w:line="360" w:lineRule="auto"/>
      <w:outlineLvl w:val="2"/>
    </w:pPr>
    <w:rPr>
      <w:rFonts w:ascii="Calibri" w:hAnsi="Calibri" w:eastAsia="Calibri"/>
      <w:sz w:val="22"/>
      <w:szCs w:val="22"/>
      <w:lang w:val="en-GB" w:eastAsia="en-GB"/>
    </w:rPr>
  </w:style>
  <w:style w:type="paragraph" w:styleId="TermsofEngagementBody" w:customStyle="1">
    <w:name w:val="Terms of Engagement Body"/>
    <w:aliases w:val="TOE Body"/>
    <w:basedOn w:val="BodyText"/>
    <w:uiPriority w:val="64"/>
    <w:qFormat/>
    <w:rsid w:val="00F36DE3"/>
    <w:pPr>
      <w:numPr>
        <w:ilvl w:val="1"/>
        <w:numId w:val="22"/>
      </w:numPr>
      <w:spacing w:before="120" w:after="200" w:line="276" w:lineRule="auto"/>
    </w:pPr>
    <w:rPr>
      <w:rFonts w:ascii="Calibri" w:hAnsi="Calibri" w:eastAsia="Calibri"/>
      <w:sz w:val="16"/>
      <w:szCs w:val="22"/>
      <w:lang w:val="en-GB" w:eastAsia="en-GB"/>
    </w:rPr>
  </w:style>
  <w:style w:type="paragraph" w:styleId="TermsofEngagement1" w:customStyle="1">
    <w:name w:val="Terms of Engagement 1"/>
    <w:aliases w:val="TOE1"/>
    <w:basedOn w:val="TermsofEngagementBody"/>
    <w:uiPriority w:val="66"/>
    <w:qFormat/>
    <w:rsid w:val="00F36DE3"/>
    <w:pPr>
      <w:numPr>
        <w:ilvl w:val="2"/>
      </w:numPr>
    </w:pPr>
  </w:style>
  <w:style w:type="paragraph" w:styleId="TermsofEngagement2" w:customStyle="1">
    <w:name w:val="Terms of Engagement 2"/>
    <w:aliases w:val="TOE2"/>
    <w:basedOn w:val="TermsofEngagementBody"/>
    <w:uiPriority w:val="68"/>
    <w:qFormat/>
    <w:rsid w:val="00F36DE3"/>
    <w:pPr>
      <w:numPr>
        <w:ilvl w:val="3"/>
      </w:numPr>
    </w:pPr>
  </w:style>
  <w:style w:type="paragraph" w:styleId="TermsofEngagementHeading" w:customStyle="1">
    <w:name w:val="Terms of Engagement Heading"/>
    <w:aliases w:val="TOE Heading"/>
    <w:basedOn w:val="BodyText"/>
    <w:next w:val="TermsofEngagementBody"/>
    <w:uiPriority w:val="62"/>
    <w:qFormat/>
    <w:rsid w:val="00F36DE3"/>
    <w:pPr>
      <w:keepNext/>
      <w:numPr>
        <w:numId w:val="22"/>
      </w:numPr>
      <w:spacing w:before="120" w:after="200" w:line="276" w:lineRule="auto"/>
    </w:pPr>
    <w:rPr>
      <w:rFonts w:ascii="Arial Bold" w:hAnsi="Arial Bold" w:eastAsia="Calibri"/>
      <w:b/>
      <w:sz w:val="16"/>
      <w:szCs w:val="22"/>
      <w:lang w:val="en-GB" w:eastAsia="en-GB"/>
    </w:rPr>
  </w:style>
  <w:style w:type="paragraph" w:styleId="Parties" w:customStyle="1">
    <w:name w:val="Parties"/>
    <w:basedOn w:val="Normal"/>
    <w:next w:val="Normal"/>
    <w:uiPriority w:val="7"/>
    <w:rsid w:val="00F36DE3"/>
    <w:pPr>
      <w:spacing w:after="200" w:line="276" w:lineRule="auto"/>
    </w:pPr>
    <w:rPr>
      <w:rFonts w:ascii="Calibri" w:hAnsi="Calibri" w:eastAsia="SimSun"/>
      <w:b/>
      <w:sz w:val="22"/>
      <w:szCs w:val="22"/>
      <w:lang w:val="en-GB" w:eastAsia="zh-CN"/>
    </w:rPr>
  </w:style>
  <w:style w:type="paragraph" w:styleId="PartiesListNum" w:customStyle="1">
    <w:name w:val="Parties List Num"/>
    <w:basedOn w:val="Normal"/>
    <w:uiPriority w:val="7"/>
    <w:rsid w:val="00F36DE3"/>
    <w:pPr>
      <w:numPr>
        <w:numId w:val="13"/>
      </w:numPr>
      <w:spacing w:after="200" w:line="276" w:lineRule="auto"/>
    </w:pPr>
    <w:rPr>
      <w:rFonts w:ascii="Calibri" w:hAnsi="Calibri" w:eastAsia="SimSun"/>
      <w:sz w:val="22"/>
      <w:szCs w:val="22"/>
      <w:lang w:val="en-GB" w:eastAsia="zh-CN"/>
    </w:rPr>
  </w:style>
  <w:style w:type="paragraph" w:styleId="RecitalsListNum" w:customStyle="1">
    <w:name w:val="Recitals List Num"/>
    <w:basedOn w:val="Normal"/>
    <w:uiPriority w:val="7"/>
    <w:rsid w:val="00F36DE3"/>
    <w:pPr>
      <w:numPr>
        <w:numId w:val="12"/>
      </w:numPr>
      <w:spacing w:after="200" w:line="276" w:lineRule="auto"/>
    </w:pPr>
    <w:rPr>
      <w:rFonts w:ascii="Calibri" w:hAnsi="Calibri" w:eastAsia="SimSun"/>
      <w:sz w:val="22"/>
      <w:szCs w:val="22"/>
      <w:lang w:val="en-GB" w:eastAsia="zh-CN"/>
    </w:rPr>
  </w:style>
  <w:style w:type="paragraph" w:styleId="RecitalsListNum2" w:customStyle="1">
    <w:name w:val="Recitals List Num 2"/>
    <w:basedOn w:val="Normal"/>
    <w:uiPriority w:val="7"/>
    <w:rsid w:val="00F36DE3"/>
    <w:pPr>
      <w:numPr>
        <w:ilvl w:val="1"/>
        <w:numId w:val="12"/>
      </w:numPr>
      <w:spacing w:after="200" w:line="276" w:lineRule="auto"/>
    </w:pPr>
    <w:rPr>
      <w:rFonts w:ascii="Calibri" w:hAnsi="Calibri" w:eastAsia="SimSun"/>
      <w:sz w:val="22"/>
      <w:szCs w:val="22"/>
      <w:lang w:val="en-GB" w:eastAsia="zh-CN"/>
    </w:rPr>
  </w:style>
  <w:style w:type="paragraph" w:styleId="SA1" w:customStyle="1">
    <w:name w:val="SA 1"/>
    <w:basedOn w:val="Normal"/>
    <w:next w:val="Normal"/>
    <w:uiPriority w:val="29"/>
    <w:qFormat/>
    <w:rsid w:val="00F36DE3"/>
    <w:pPr>
      <w:numPr>
        <w:numId w:val="14"/>
      </w:numPr>
      <w:spacing w:after="200" w:line="276" w:lineRule="auto"/>
    </w:pPr>
    <w:rPr>
      <w:rFonts w:ascii="Calibri" w:hAnsi="Calibri" w:eastAsia="SimSun"/>
      <w:b/>
      <w:sz w:val="22"/>
      <w:szCs w:val="22"/>
      <w:lang w:val="en-GB" w:eastAsia="zh-CN"/>
    </w:rPr>
  </w:style>
  <w:style w:type="paragraph" w:styleId="SA2" w:customStyle="1">
    <w:name w:val="SA 2"/>
    <w:basedOn w:val="Normal"/>
    <w:uiPriority w:val="29"/>
    <w:rsid w:val="00F36DE3"/>
    <w:pPr>
      <w:numPr>
        <w:ilvl w:val="1"/>
        <w:numId w:val="14"/>
      </w:numPr>
      <w:spacing w:after="200" w:line="276" w:lineRule="auto"/>
    </w:pPr>
    <w:rPr>
      <w:rFonts w:ascii="Calibri" w:hAnsi="Calibri" w:eastAsia="SimSun"/>
      <w:sz w:val="22"/>
      <w:szCs w:val="22"/>
      <w:lang w:val="en-GB" w:eastAsia="zh-CN"/>
    </w:rPr>
  </w:style>
  <w:style w:type="paragraph" w:styleId="SA3" w:customStyle="1">
    <w:name w:val="SA 3"/>
    <w:basedOn w:val="Normal"/>
    <w:uiPriority w:val="29"/>
    <w:rsid w:val="00F36DE3"/>
    <w:pPr>
      <w:numPr>
        <w:ilvl w:val="2"/>
        <w:numId w:val="14"/>
      </w:numPr>
      <w:spacing w:after="200" w:line="276" w:lineRule="auto"/>
    </w:pPr>
    <w:rPr>
      <w:rFonts w:ascii="Calibri" w:hAnsi="Calibri" w:eastAsia="SimSun"/>
      <w:sz w:val="22"/>
      <w:szCs w:val="22"/>
      <w:lang w:val="en-GB" w:eastAsia="zh-CN"/>
    </w:rPr>
  </w:style>
  <w:style w:type="paragraph" w:styleId="SA4" w:customStyle="1">
    <w:name w:val="SA 4"/>
    <w:basedOn w:val="Normal"/>
    <w:uiPriority w:val="29"/>
    <w:rsid w:val="00F36DE3"/>
    <w:pPr>
      <w:numPr>
        <w:ilvl w:val="3"/>
        <w:numId w:val="14"/>
      </w:numPr>
      <w:spacing w:after="200" w:line="276" w:lineRule="auto"/>
    </w:pPr>
    <w:rPr>
      <w:rFonts w:ascii="Calibri" w:hAnsi="Calibri" w:eastAsia="SimSun"/>
      <w:sz w:val="22"/>
      <w:szCs w:val="22"/>
      <w:lang w:val="en-GB" w:eastAsia="zh-CN"/>
    </w:rPr>
  </w:style>
  <w:style w:type="paragraph" w:styleId="SA5" w:customStyle="1">
    <w:name w:val="SA 5"/>
    <w:basedOn w:val="Normal"/>
    <w:uiPriority w:val="29"/>
    <w:rsid w:val="00F36DE3"/>
    <w:pPr>
      <w:numPr>
        <w:ilvl w:val="4"/>
        <w:numId w:val="14"/>
      </w:numPr>
      <w:spacing w:after="200" w:line="276" w:lineRule="auto"/>
    </w:pPr>
    <w:rPr>
      <w:rFonts w:ascii="Calibri" w:hAnsi="Calibri" w:eastAsia="SimSun"/>
      <w:sz w:val="22"/>
      <w:szCs w:val="22"/>
      <w:lang w:val="en-GB" w:eastAsia="zh-CN"/>
    </w:rPr>
  </w:style>
  <w:style w:type="paragraph" w:styleId="Schedule" w:customStyle="1">
    <w:name w:val="Schedule"/>
    <w:basedOn w:val="Normal"/>
    <w:next w:val="Normal"/>
    <w:uiPriority w:val="19"/>
    <w:qFormat/>
    <w:rsid w:val="00F36DE3"/>
    <w:pPr>
      <w:pageBreakBefore/>
      <w:numPr>
        <w:numId w:val="17"/>
      </w:numPr>
      <w:spacing w:after="200" w:line="276" w:lineRule="auto"/>
      <w:jc w:val="center"/>
    </w:pPr>
    <w:rPr>
      <w:rFonts w:ascii="Calibri" w:hAnsi="Calibri" w:eastAsia="SimSun"/>
      <w:b/>
      <w:sz w:val="22"/>
      <w:szCs w:val="22"/>
      <w:lang w:val="en-GB" w:eastAsia="zh-CN"/>
    </w:rPr>
  </w:style>
  <w:style w:type="paragraph" w:styleId="SNA1" w:customStyle="1">
    <w:name w:val="SNA 1"/>
    <w:basedOn w:val="Normal"/>
    <w:next w:val="Normal"/>
    <w:uiPriority w:val="29"/>
    <w:qFormat/>
    <w:rsid w:val="00F36DE3"/>
    <w:pPr>
      <w:numPr>
        <w:numId w:val="15"/>
      </w:numPr>
      <w:spacing w:after="200" w:line="276" w:lineRule="auto"/>
    </w:pPr>
    <w:rPr>
      <w:rFonts w:ascii="Calibri" w:hAnsi="Calibri" w:eastAsia="SimSun"/>
      <w:sz w:val="22"/>
      <w:szCs w:val="22"/>
      <w:lang w:val="en-GB" w:eastAsia="zh-CN"/>
    </w:rPr>
  </w:style>
  <w:style w:type="paragraph" w:styleId="SNA2" w:customStyle="1">
    <w:name w:val="SNA 2"/>
    <w:basedOn w:val="Normal"/>
    <w:uiPriority w:val="29"/>
    <w:rsid w:val="00F36DE3"/>
    <w:pPr>
      <w:numPr>
        <w:ilvl w:val="1"/>
        <w:numId w:val="15"/>
      </w:numPr>
      <w:spacing w:after="200" w:line="276" w:lineRule="auto"/>
    </w:pPr>
    <w:rPr>
      <w:rFonts w:ascii="Calibri" w:hAnsi="Calibri" w:eastAsia="SimSun"/>
      <w:sz w:val="22"/>
      <w:szCs w:val="22"/>
      <w:lang w:val="en-GB" w:eastAsia="zh-CN"/>
    </w:rPr>
  </w:style>
  <w:style w:type="paragraph" w:styleId="SNA3" w:customStyle="1">
    <w:name w:val="SNA 3"/>
    <w:basedOn w:val="Normal"/>
    <w:uiPriority w:val="29"/>
    <w:rsid w:val="00F36DE3"/>
    <w:pPr>
      <w:numPr>
        <w:ilvl w:val="2"/>
        <w:numId w:val="15"/>
      </w:numPr>
      <w:spacing w:after="200" w:line="276" w:lineRule="auto"/>
    </w:pPr>
    <w:rPr>
      <w:rFonts w:ascii="Calibri" w:hAnsi="Calibri" w:eastAsia="SimSun"/>
      <w:sz w:val="22"/>
      <w:szCs w:val="22"/>
      <w:lang w:val="en-GB" w:eastAsia="zh-CN"/>
    </w:rPr>
  </w:style>
  <w:style w:type="paragraph" w:styleId="SNA4" w:customStyle="1">
    <w:name w:val="SNA 4"/>
    <w:basedOn w:val="Normal"/>
    <w:uiPriority w:val="29"/>
    <w:rsid w:val="00F36DE3"/>
    <w:pPr>
      <w:numPr>
        <w:ilvl w:val="3"/>
        <w:numId w:val="15"/>
      </w:numPr>
      <w:spacing w:after="200" w:line="276" w:lineRule="auto"/>
    </w:pPr>
    <w:rPr>
      <w:rFonts w:ascii="Calibri" w:hAnsi="Calibri" w:eastAsia="SimSun"/>
      <w:sz w:val="22"/>
      <w:szCs w:val="22"/>
      <w:lang w:val="en-GB" w:eastAsia="zh-CN"/>
    </w:rPr>
  </w:style>
  <w:style w:type="paragraph" w:styleId="SNA5" w:customStyle="1">
    <w:name w:val="SNA 5"/>
    <w:basedOn w:val="Normal"/>
    <w:uiPriority w:val="29"/>
    <w:rsid w:val="00F36DE3"/>
    <w:pPr>
      <w:numPr>
        <w:ilvl w:val="4"/>
        <w:numId w:val="15"/>
      </w:numPr>
      <w:spacing w:after="200" w:line="276" w:lineRule="auto"/>
    </w:pPr>
    <w:rPr>
      <w:rFonts w:ascii="Calibri" w:hAnsi="Calibri" w:eastAsia="SimSun"/>
      <w:sz w:val="22"/>
      <w:szCs w:val="22"/>
      <w:lang w:val="en-GB" w:eastAsia="zh-CN"/>
    </w:rPr>
  </w:style>
  <w:style w:type="paragraph" w:styleId="Definition1" w:customStyle="1">
    <w:name w:val="Definition 1"/>
    <w:basedOn w:val="Normal"/>
    <w:uiPriority w:val="8"/>
    <w:qFormat/>
    <w:rsid w:val="00F36DE3"/>
    <w:pPr>
      <w:numPr>
        <w:numId w:val="16"/>
      </w:numPr>
      <w:spacing w:before="120" w:after="200" w:line="276" w:lineRule="auto"/>
    </w:pPr>
    <w:rPr>
      <w:rFonts w:ascii="Calibri" w:hAnsi="Calibri" w:eastAsia="SimSun"/>
      <w:sz w:val="22"/>
      <w:szCs w:val="22"/>
      <w:lang w:val="en-GB" w:eastAsia="zh-CN"/>
    </w:rPr>
  </w:style>
  <w:style w:type="paragraph" w:styleId="Definition2" w:customStyle="1">
    <w:name w:val="Definition 2"/>
    <w:basedOn w:val="Definition1"/>
    <w:uiPriority w:val="8"/>
    <w:rsid w:val="00F36DE3"/>
    <w:pPr>
      <w:numPr>
        <w:ilvl w:val="1"/>
      </w:numPr>
    </w:pPr>
  </w:style>
  <w:style w:type="table" w:styleId="Definitions" w:customStyle="1">
    <w:name w:val="Definitions"/>
    <w:basedOn w:val="TableNormal"/>
    <w:uiPriority w:val="99"/>
    <w:rsid w:val="00F36DE3"/>
    <w:pPr>
      <w:spacing w:before="120" w:after="0"/>
    </w:pPr>
    <w:rPr>
      <w:rFonts w:ascii="Arial" w:hAnsi="Arial" w:eastAsia="MS Mincho"/>
      <w:sz w:val="20"/>
      <w:szCs w:val="20"/>
      <w:lang w:eastAsia="ja-JP"/>
    </w:rPr>
    <w:tblPr>
      <w:tblInd w:w="720" w:type="dxa"/>
    </w:tblPr>
  </w:style>
  <w:style w:type="paragraph" w:styleId="Default" w:customStyle="1">
    <w:name w:val="Default"/>
    <w:rsid w:val="00F36DE3"/>
    <w:pPr>
      <w:autoSpaceDE w:val="0"/>
      <w:autoSpaceDN w:val="0"/>
      <w:adjustRightInd w:val="0"/>
      <w:spacing w:after="0"/>
    </w:pPr>
    <w:rPr>
      <w:rFonts w:ascii="Calibri" w:hAnsi="Calibri" w:eastAsia="MS Mincho" w:cs="Calibri"/>
      <w:color w:val="000000"/>
      <w:lang w:val="en-GB"/>
    </w:rPr>
  </w:style>
  <w:style w:type="character" w:styleId="CommentReference">
    <w:name w:val="annotation reference"/>
    <w:uiPriority w:val="99"/>
    <w:unhideWhenUsed/>
    <w:rsid w:val="00F36DE3"/>
    <w:rPr>
      <w:sz w:val="16"/>
      <w:szCs w:val="16"/>
    </w:rPr>
  </w:style>
  <w:style w:type="paragraph" w:styleId="CommentSubject">
    <w:name w:val="annotation subject"/>
    <w:basedOn w:val="CommentText"/>
    <w:next w:val="CommentText"/>
    <w:link w:val="CommentSubjectChar"/>
    <w:uiPriority w:val="99"/>
    <w:unhideWhenUsed/>
    <w:rsid w:val="00F36DE3"/>
    <w:pPr>
      <w:spacing w:after="200"/>
    </w:pPr>
    <w:rPr>
      <w:rFonts w:ascii="Calibri" w:hAnsi="Calibri" w:eastAsia="SimSun"/>
      <w:b/>
      <w:bCs/>
      <w:lang w:val="en-GB" w:eastAsia="zh-CN"/>
    </w:rPr>
  </w:style>
  <w:style w:type="character" w:styleId="CommentSubjectChar" w:customStyle="1">
    <w:name w:val="Comment Subject Char"/>
    <w:basedOn w:val="CommentTextChar"/>
    <w:link w:val="CommentSubject"/>
    <w:uiPriority w:val="99"/>
    <w:rsid w:val="00F36DE3"/>
    <w:rPr>
      <w:rFonts w:ascii="Calibri" w:hAnsi="Calibri" w:eastAsia="SimSun"/>
      <w:b/>
      <w:bCs/>
      <w:sz w:val="20"/>
      <w:szCs w:val="20"/>
      <w:lang w:val="en-GB" w:eastAsia="zh-CN"/>
    </w:rPr>
  </w:style>
  <w:style w:type="character" w:styleId="CommentTextChar1" w:customStyle="1">
    <w:name w:val="Comment Text Char1"/>
    <w:link w:val="CommentText"/>
    <w:uiPriority w:val="99"/>
    <w:rsid w:val="00F36DE3"/>
    <w:rPr>
      <w:rFonts w:eastAsia="Times New Roman"/>
      <w:sz w:val="20"/>
      <w:szCs w:val="20"/>
    </w:rPr>
  </w:style>
  <w:style w:type="table" w:styleId="TableGrid1" w:customStyle="1">
    <w:name w:val="Table Grid1"/>
    <w:basedOn w:val="TableNormal"/>
    <w:next w:val="TableGrid"/>
    <w:uiPriority w:val="59"/>
    <w:rsid w:val="00F36DE3"/>
    <w:pPr>
      <w:spacing w:before="240" w:after="0"/>
      <w:jc w:val="both"/>
    </w:pPr>
    <w:rPr>
      <w:rFonts w:ascii="Arial" w:hAnsi="Arial" w:eastAsia="Calibri"/>
      <w:sz w:val="21"/>
      <w:szCs w:val="21"/>
      <w:lang w:val="en-IE"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lushRight" w:customStyle="1">
    <w:name w:val="FlushRight"/>
    <w:basedOn w:val="Normal"/>
    <w:rsid w:val="00F36DE3"/>
    <w:pPr>
      <w:tabs>
        <w:tab w:val="right" w:pos="9360"/>
      </w:tabs>
      <w:suppressAutoHyphens/>
      <w:jc w:val="right"/>
    </w:pPr>
    <w:rPr>
      <w:u w:val="single"/>
    </w:rPr>
  </w:style>
  <w:style w:type="paragraph" w:styleId="Revision">
    <w:name w:val="Revision"/>
    <w:hidden/>
    <w:uiPriority w:val="99"/>
    <w:rsid w:val="00F36DE3"/>
    <w:pPr>
      <w:spacing w:after="0"/>
    </w:pPr>
    <w:rPr>
      <w:rFonts w:ascii="Calibri" w:hAnsi="Calibri" w:eastAsia="SimSun"/>
      <w:sz w:val="22"/>
      <w:szCs w:val="22"/>
      <w:lang w:val="en-GB" w:eastAsia="zh-CN"/>
    </w:rPr>
  </w:style>
  <w:style w:type="character" w:styleId="BodyContdChar" w:customStyle="1">
    <w:name w:val="Body Cont'd Char"/>
    <w:link w:val="BodyContd"/>
    <w:rsid w:val="00F36DE3"/>
    <w:rPr>
      <w:rFonts w:eastAsia="Times New Roman"/>
      <w:szCs w:val="20"/>
    </w:rPr>
  </w:style>
  <w:style w:type="character" w:styleId="HeadingLeftChar" w:customStyle="1">
    <w:name w:val="Heading Left Char"/>
    <w:aliases w:val="HL Char"/>
    <w:link w:val="HeadingLeft"/>
    <w:rsid w:val="00F36DE3"/>
    <w:rPr>
      <w:rFonts w:eastAsia="Times New Roman"/>
      <w:szCs w:val="20"/>
    </w:rPr>
  </w:style>
  <w:style w:type="paragraph" w:styleId="BodyTextFirstIndent">
    <w:name w:val="Body Text First Indent"/>
    <w:basedOn w:val="Normal"/>
    <w:link w:val="BodyTextFirstIndentChar"/>
    <w:qFormat/>
    <w:rsid w:val="00F36DE3"/>
    <w:pPr>
      <w:spacing w:after="240"/>
      <w:ind w:firstLine="1440"/>
    </w:pPr>
    <w:rPr>
      <w:sz w:val="22"/>
    </w:rPr>
  </w:style>
  <w:style w:type="character" w:styleId="BodyTextFirstIndentChar" w:customStyle="1">
    <w:name w:val="Body Text First Indent Char"/>
    <w:basedOn w:val="BodyTextChar"/>
    <w:link w:val="BodyTextFirstIndent"/>
    <w:rsid w:val="00F36DE3"/>
    <w:rPr>
      <w:rFonts w:eastAsia="Times New Roman"/>
      <w:sz w:val="22"/>
      <w:szCs w:val="20"/>
    </w:rPr>
  </w:style>
  <w:style w:type="paragraph" w:styleId="MacPacTrailer" w:customStyle="1">
    <w:name w:val="MacPac Trailer"/>
    <w:rsid w:val="00F36DE3"/>
    <w:pPr>
      <w:widowControl w:val="0"/>
      <w:spacing w:after="0" w:line="200" w:lineRule="exact"/>
    </w:pPr>
    <w:rPr>
      <w:rFonts w:eastAsia="Times New Roman"/>
      <w:sz w:val="16"/>
      <w:szCs w:val="22"/>
    </w:rPr>
  </w:style>
  <w:style w:type="paragraph" w:styleId="CG-SingleSp05" w:customStyle="1">
    <w:name w:val="CG-Single Sp 0.5"/>
    <w:aliases w:val="MBP_Bd Single Sp .5 L,MOD_MBP_Bd Single Sp .5 L,dx-Bd Single Sp .5,s2"/>
    <w:basedOn w:val="Normal"/>
    <w:rsid w:val="00F36DE3"/>
    <w:pPr>
      <w:spacing w:after="240"/>
      <w:ind w:firstLine="720"/>
    </w:pPr>
    <w:rPr>
      <w:sz w:val="22"/>
    </w:rPr>
  </w:style>
  <w:style w:type="paragraph" w:styleId="CG-SingleSp" w:customStyle="1">
    <w:name w:val="CG-Single Sp"/>
    <w:aliases w:val="!Body Text(J),MBP_Bd Single Sp L,dx-Bd Single Sp,s1"/>
    <w:basedOn w:val="Normal"/>
    <w:rsid w:val="00F36DE3"/>
    <w:pPr>
      <w:spacing w:after="240"/>
    </w:pPr>
    <w:rPr>
      <w:sz w:val="22"/>
    </w:rPr>
  </w:style>
  <w:style w:type="paragraph" w:styleId="CG-Title-Center-Underscore" w:customStyle="1">
    <w:name w:val="CG-Title-Center-Underscore"/>
    <w:aliases w:val="t2"/>
    <w:basedOn w:val="Normal"/>
    <w:next w:val="Normal"/>
    <w:rsid w:val="00F36DE3"/>
    <w:pPr>
      <w:keepNext/>
      <w:spacing w:after="240"/>
      <w:jc w:val="center"/>
    </w:pPr>
    <w:rPr>
      <w:sz w:val="22"/>
      <w:u w:val="single"/>
    </w:rPr>
  </w:style>
  <w:style w:type="character" w:styleId="FooterRightSideText" w:customStyle="1">
    <w:name w:val="FooterRightSideText"/>
    <w:rsid w:val="00F36DE3"/>
  </w:style>
  <w:style w:type="character" w:styleId="iManageFooter" w:customStyle="1">
    <w:name w:val="iManage Footer"/>
    <w:rsid w:val="00F36DE3"/>
    <w:rPr>
      <w:noProof/>
      <w:sz w:val="16"/>
    </w:rPr>
  </w:style>
  <w:style w:type="paragraph" w:styleId="CG-Title-Center" w:customStyle="1">
    <w:name w:val="CG-Title-Center"/>
    <w:aliases w:val="t5"/>
    <w:basedOn w:val="Normal"/>
    <w:next w:val="Normal"/>
    <w:rsid w:val="00F36DE3"/>
    <w:pPr>
      <w:keepNext/>
      <w:spacing w:after="240"/>
      <w:jc w:val="center"/>
    </w:pPr>
    <w:rPr>
      <w:sz w:val="22"/>
    </w:rPr>
  </w:style>
  <w:style w:type="paragraph" w:styleId="CBOSingleLine" w:customStyle="1">
    <w:name w:val="CBO Single Line"/>
    <w:basedOn w:val="CBONormal"/>
    <w:rsid w:val="00F36DE3"/>
    <w:pPr>
      <w:spacing w:after="0"/>
    </w:pPr>
  </w:style>
  <w:style w:type="paragraph" w:styleId="CBONormal" w:customStyle="1">
    <w:name w:val="CBO Normal"/>
    <w:basedOn w:val="Normal"/>
    <w:rsid w:val="00F36DE3"/>
    <w:pPr>
      <w:spacing w:after="240"/>
    </w:pPr>
    <w:rPr>
      <w:sz w:val="22"/>
    </w:rPr>
  </w:style>
  <w:style w:type="paragraph" w:styleId="CBOIndent510" w:customStyle="1">
    <w:name w:val="CBO Indent 5/10"/>
    <w:basedOn w:val="Normal"/>
    <w:rsid w:val="00F36DE3"/>
    <w:pPr>
      <w:ind w:left="1440" w:hanging="720"/>
    </w:pPr>
    <w:rPr>
      <w:sz w:val="22"/>
    </w:rPr>
  </w:style>
  <w:style w:type="paragraph" w:styleId="DLJSingleLine" w:customStyle="1">
    <w:name w:val="DLJ Single Line"/>
    <w:basedOn w:val="Normal"/>
    <w:rsid w:val="00F36DE3"/>
    <w:rPr>
      <w:sz w:val="22"/>
    </w:rPr>
  </w:style>
  <w:style w:type="paragraph" w:styleId="ScheduleRight" w:customStyle="1">
    <w:name w:val="Schedule Right"/>
    <w:basedOn w:val="Normal"/>
    <w:link w:val="ScheduleRightChar"/>
    <w:autoRedefine/>
    <w:rsid w:val="00F36DE3"/>
    <w:pPr>
      <w:pageBreakBefore/>
      <w:spacing w:after="240"/>
      <w:jc w:val="right"/>
      <w:outlineLvl w:val="0"/>
    </w:pPr>
    <w:rPr>
      <w:b/>
      <w:szCs w:val="24"/>
    </w:rPr>
  </w:style>
  <w:style w:type="character" w:styleId="ScheduleRightChar" w:customStyle="1">
    <w:name w:val="Schedule Right Char"/>
    <w:link w:val="ScheduleRight"/>
    <w:rsid w:val="00F36DE3"/>
    <w:rPr>
      <w:rFonts w:eastAsia="Times New Roman"/>
      <w:b/>
    </w:rPr>
  </w:style>
  <w:style w:type="paragraph" w:styleId="CLOIndentuCont4" w:customStyle="1">
    <w:name w:val="CLOIndentu Cont 4"/>
    <w:basedOn w:val="Normal"/>
    <w:link w:val="CLOIndentuCont4Char"/>
    <w:rsid w:val="00F36DE3"/>
    <w:pPr>
      <w:spacing w:after="240"/>
      <w:ind w:left="720" w:firstLine="720"/>
      <w:jc w:val="both"/>
    </w:pPr>
    <w:rPr>
      <w:rFonts w:eastAsia="SimSun"/>
      <w:sz w:val="22"/>
      <w:szCs w:val="24"/>
    </w:rPr>
  </w:style>
  <w:style w:type="character" w:styleId="CLOIndentuCont4Char" w:customStyle="1">
    <w:name w:val="CLOIndentu Cont 4 Char"/>
    <w:link w:val="CLOIndentuCont4"/>
    <w:rsid w:val="00F36DE3"/>
    <w:rPr>
      <w:rFonts w:eastAsia="SimSun"/>
      <w:sz w:val="22"/>
    </w:rPr>
  </w:style>
  <w:style w:type="table" w:styleId="TableColumns2">
    <w:name w:val="Table Columns 2"/>
    <w:basedOn w:val="TableNormal"/>
    <w:rsid w:val="00F36DE3"/>
    <w:pPr>
      <w:spacing w:after="0"/>
    </w:pPr>
    <w:rPr>
      <w:rFonts w:eastAsia="Times New Roman"/>
      <w:b/>
      <w:bCs/>
      <w:sz w:val="20"/>
      <w:szCs w:val="20"/>
      <w:lang w:eastAsia="ja-JP"/>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Grid5">
    <w:name w:val="Table Grid 5"/>
    <w:basedOn w:val="TableNormal"/>
    <w:rsid w:val="00F36DE3"/>
    <w:pPr>
      <w:spacing w:after="0"/>
    </w:pPr>
    <w:rPr>
      <w:rFonts w:eastAsia="Times New Roman"/>
      <w:sz w:val="20"/>
      <w:szCs w:val="20"/>
      <w:lang w:eastAsia="ja-JP"/>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none" w:color="auto" w:sz="0" w:space="0"/>
          <w:tr2bl w:val="single" w:color="000000" w:sz="6" w:space="0"/>
        </w:tcBorders>
      </w:tcPr>
    </w:tblStylePr>
  </w:style>
  <w:style w:type="table" w:styleId="TableElegant">
    <w:name w:val="Table Elegant"/>
    <w:basedOn w:val="TableNormal"/>
    <w:rsid w:val="00F36DE3"/>
    <w:pPr>
      <w:spacing w:after="0"/>
    </w:pPr>
    <w:rPr>
      <w:rFonts w:eastAsia="Times New Roman"/>
      <w:sz w:val="20"/>
      <w:szCs w:val="20"/>
      <w:lang w:eastAsia="ja-JP"/>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SingleParaFlush" w:customStyle="1">
    <w:name w:val="Single Para Flush"/>
    <w:aliases w:val="spf"/>
    <w:basedOn w:val="Normal"/>
    <w:link w:val="SingleParaFlushChar"/>
    <w:rsid w:val="00F36DE3"/>
    <w:pPr>
      <w:spacing w:after="200"/>
      <w:jc w:val="both"/>
    </w:pPr>
    <w:rPr>
      <w:rFonts w:eastAsia="SimSun"/>
      <w:sz w:val="20"/>
      <w:szCs w:val="24"/>
      <w:lang w:eastAsia="zh-CN" w:bidi="he-IL"/>
    </w:rPr>
  </w:style>
  <w:style w:type="character" w:styleId="SingleParaFlushChar" w:customStyle="1">
    <w:name w:val="Single Para Flush Char"/>
    <w:aliases w:val="spf Char"/>
    <w:link w:val="SingleParaFlush"/>
    <w:rsid w:val="00F36DE3"/>
    <w:rPr>
      <w:rFonts w:eastAsia="SimSun"/>
      <w:sz w:val="20"/>
      <w:lang w:eastAsia="zh-CN" w:bidi="he-IL"/>
    </w:rPr>
  </w:style>
  <w:style w:type="paragraph" w:styleId="SingleParaFlush05" w:customStyle="1">
    <w:name w:val="Single Para Flush&gt; 0.5&quot;"/>
    <w:basedOn w:val="SingleParaFlush"/>
    <w:rsid w:val="00F36DE3"/>
    <w:pPr>
      <w:ind w:left="720"/>
    </w:pPr>
  </w:style>
  <w:style w:type="paragraph" w:styleId="SinglePara05" w:customStyle="1">
    <w:name w:val="Single Para&gt; 0.5&quot;"/>
    <w:basedOn w:val="Normal"/>
    <w:rsid w:val="00F36DE3"/>
    <w:pPr>
      <w:spacing w:after="200"/>
      <w:ind w:left="720" w:firstLine="720"/>
      <w:jc w:val="both"/>
    </w:pPr>
    <w:rPr>
      <w:rFonts w:eastAsia="SimSun"/>
      <w:sz w:val="20"/>
      <w:szCs w:val="24"/>
      <w:lang w:eastAsia="zh-CN" w:bidi="he-IL"/>
    </w:rPr>
  </w:style>
  <w:style w:type="paragraph" w:styleId="SingleParaHang" w:customStyle="1">
    <w:name w:val="Single Para Hang"/>
    <w:basedOn w:val="Normal"/>
    <w:rsid w:val="00F36DE3"/>
    <w:pPr>
      <w:spacing w:after="200"/>
      <w:ind w:left="720" w:hanging="720"/>
      <w:jc w:val="both"/>
    </w:pPr>
    <w:rPr>
      <w:rFonts w:eastAsia="SimSun"/>
      <w:sz w:val="20"/>
      <w:szCs w:val="24"/>
      <w:lang w:eastAsia="zh-CN" w:bidi="he-IL"/>
    </w:rPr>
  </w:style>
  <w:style w:type="paragraph" w:styleId="LLBody" w:customStyle="1">
    <w:name w:val="LLBody"/>
    <w:qFormat/>
    <w:rsid w:val="00F36DE3"/>
    <w:rPr>
      <w:rFonts w:eastAsia="Calibri"/>
    </w:rPr>
  </w:style>
  <w:style w:type="paragraph" w:styleId="DocId0" w:customStyle="1">
    <w:name w:val="DocId"/>
    <w:basedOn w:val="Footer"/>
    <w:rsid w:val="00F36DE3"/>
    <w:rPr>
      <w:rFonts w:eastAsia="SimSun"/>
      <w:sz w:val="16"/>
      <w:szCs w:val="16"/>
    </w:rPr>
  </w:style>
  <w:style w:type="paragraph" w:styleId="CoverPara" w:customStyle="1">
    <w:name w:val="Cover: Para"/>
    <w:basedOn w:val="Normal"/>
    <w:rsid w:val="00F36DE3"/>
    <w:pPr>
      <w:spacing w:after="120"/>
      <w:ind w:firstLine="720"/>
      <w:jc w:val="both"/>
    </w:pPr>
    <w:rPr>
      <w:rFonts w:eastAsia="SimSun"/>
      <w:sz w:val="20"/>
      <w:szCs w:val="24"/>
      <w:lang w:eastAsia="zh-CN" w:bidi="he-IL"/>
    </w:rPr>
  </w:style>
  <w:style w:type="paragraph" w:styleId="Footnote" w:customStyle="1">
    <w:name w:val="Footnote"/>
    <w:basedOn w:val="Normal"/>
    <w:rsid w:val="00F36DE3"/>
    <w:pPr>
      <w:tabs>
        <w:tab w:val="center" w:pos="4680"/>
        <w:tab w:val="right" w:pos="9360"/>
      </w:tabs>
      <w:spacing w:after="240"/>
    </w:pPr>
    <w:rPr>
      <w:rFonts w:eastAsia="Calibri"/>
      <w:sz w:val="22"/>
    </w:rPr>
  </w:style>
  <w:style w:type="paragraph" w:styleId="Legal5Cont1" w:customStyle="1">
    <w:name w:val="Legal5 Cont 1"/>
    <w:basedOn w:val="Normal"/>
    <w:link w:val="Legal5Cont1Char"/>
    <w:rsid w:val="00F36DE3"/>
    <w:pPr>
      <w:spacing w:after="240" w:line="264" w:lineRule="auto"/>
      <w:ind w:left="720"/>
      <w:jc w:val="both"/>
    </w:pPr>
    <w:rPr>
      <w:sz w:val="20"/>
    </w:rPr>
  </w:style>
  <w:style w:type="character" w:styleId="Legal5Cont1Char" w:customStyle="1">
    <w:name w:val="Legal5 Cont 1 Char"/>
    <w:link w:val="Legal5Cont1"/>
    <w:rsid w:val="00F36DE3"/>
    <w:rPr>
      <w:rFonts w:eastAsia="Times New Roman"/>
      <w:sz w:val="20"/>
      <w:szCs w:val="20"/>
    </w:rPr>
  </w:style>
  <w:style w:type="paragraph" w:styleId="Legal5Cont2" w:customStyle="1">
    <w:name w:val="Legal5 Cont 2"/>
    <w:basedOn w:val="Legal5Cont1"/>
    <w:link w:val="Legal5Cont2Char"/>
    <w:rsid w:val="00F36DE3"/>
    <w:pPr>
      <w:spacing w:line="240" w:lineRule="auto"/>
      <w:ind w:left="1440"/>
    </w:pPr>
  </w:style>
  <w:style w:type="character" w:styleId="Legal5Cont2Char" w:customStyle="1">
    <w:name w:val="Legal5 Cont 2 Char"/>
    <w:link w:val="Legal5Cont2"/>
    <w:rsid w:val="00F36DE3"/>
    <w:rPr>
      <w:rFonts w:eastAsia="Times New Roman"/>
      <w:sz w:val="20"/>
      <w:szCs w:val="20"/>
    </w:rPr>
  </w:style>
  <w:style w:type="paragraph" w:styleId="Legal5Cont3" w:customStyle="1">
    <w:name w:val="Legal5 Cont 3"/>
    <w:basedOn w:val="Legal5Cont2"/>
    <w:link w:val="Legal5Cont3Char"/>
    <w:rsid w:val="00F36DE3"/>
    <w:pPr>
      <w:spacing w:line="264" w:lineRule="auto"/>
      <w:ind w:left="2160"/>
      <w:jc w:val="left"/>
    </w:pPr>
    <w:rPr>
      <w:sz w:val="24"/>
    </w:rPr>
  </w:style>
  <w:style w:type="character" w:styleId="Legal5Cont3Char" w:customStyle="1">
    <w:name w:val="Legal5 Cont 3 Char"/>
    <w:link w:val="Legal5Cont3"/>
    <w:rsid w:val="00F36DE3"/>
    <w:rPr>
      <w:rFonts w:eastAsia="Times New Roman"/>
      <w:szCs w:val="20"/>
    </w:rPr>
  </w:style>
  <w:style w:type="paragraph" w:styleId="Legal5Cont4" w:customStyle="1">
    <w:name w:val="Legal5 Cont 4"/>
    <w:basedOn w:val="Legal5Cont3"/>
    <w:link w:val="Legal5Cont4Char"/>
    <w:rsid w:val="00F36DE3"/>
    <w:pPr>
      <w:ind w:left="2880"/>
      <w:jc w:val="both"/>
    </w:pPr>
  </w:style>
  <w:style w:type="character" w:styleId="Legal5Cont4Char" w:customStyle="1">
    <w:name w:val="Legal5 Cont 4 Char"/>
    <w:link w:val="Legal5Cont4"/>
    <w:rsid w:val="00F36DE3"/>
    <w:rPr>
      <w:rFonts w:eastAsia="Times New Roman"/>
      <w:szCs w:val="20"/>
    </w:rPr>
  </w:style>
  <w:style w:type="paragraph" w:styleId="Legal5L1" w:customStyle="1">
    <w:name w:val="Legal5_L1"/>
    <w:basedOn w:val="Normal"/>
    <w:next w:val="Legal5Cont1"/>
    <w:link w:val="Legal5L1Char"/>
    <w:rsid w:val="00F36DE3"/>
    <w:pPr>
      <w:keepNext/>
      <w:numPr>
        <w:numId w:val="23"/>
      </w:numPr>
      <w:spacing w:after="240" w:line="264" w:lineRule="auto"/>
      <w:jc w:val="both"/>
      <w:outlineLvl w:val="0"/>
    </w:pPr>
    <w:rPr>
      <w:sz w:val="20"/>
    </w:rPr>
  </w:style>
  <w:style w:type="character" w:styleId="Legal5L1Char" w:customStyle="1">
    <w:name w:val="Legal5_L1 Char"/>
    <w:link w:val="Legal5L1"/>
    <w:rsid w:val="00F36DE3"/>
    <w:rPr>
      <w:rFonts w:eastAsia="Times New Roman"/>
      <w:sz w:val="20"/>
      <w:szCs w:val="20"/>
    </w:rPr>
  </w:style>
  <w:style w:type="paragraph" w:styleId="Legal5L2" w:customStyle="1">
    <w:name w:val="Legal5_L2"/>
    <w:basedOn w:val="Legal5L1"/>
    <w:next w:val="Legal5Cont2"/>
    <w:link w:val="Legal5L2Char"/>
    <w:rsid w:val="00F36DE3"/>
    <w:pPr>
      <w:keepNext w:val="0"/>
      <w:numPr>
        <w:ilvl w:val="1"/>
      </w:numPr>
      <w:spacing w:line="240" w:lineRule="auto"/>
      <w:outlineLvl w:val="1"/>
    </w:pPr>
  </w:style>
  <w:style w:type="character" w:styleId="Legal5L2Char" w:customStyle="1">
    <w:name w:val="Legal5_L2 Char"/>
    <w:link w:val="Legal5L2"/>
    <w:rsid w:val="00F36DE3"/>
    <w:rPr>
      <w:rFonts w:eastAsia="Times New Roman"/>
      <w:sz w:val="20"/>
      <w:szCs w:val="20"/>
    </w:rPr>
  </w:style>
  <w:style w:type="paragraph" w:styleId="Legal5L3" w:customStyle="1">
    <w:name w:val="Legal5_L3"/>
    <w:basedOn w:val="Legal5L2"/>
    <w:next w:val="Legal5Cont3"/>
    <w:link w:val="Legal5L3Char"/>
    <w:rsid w:val="00F36DE3"/>
    <w:pPr>
      <w:numPr>
        <w:ilvl w:val="2"/>
      </w:numPr>
      <w:spacing w:line="264" w:lineRule="auto"/>
      <w:outlineLvl w:val="2"/>
    </w:pPr>
  </w:style>
  <w:style w:type="character" w:styleId="Legal5L3Char" w:customStyle="1">
    <w:name w:val="Legal5_L3 Char"/>
    <w:link w:val="Legal5L3"/>
    <w:rsid w:val="00F36DE3"/>
    <w:rPr>
      <w:rFonts w:eastAsia="Times New Roman"/>
      <w:sz w:val="20"/>
      <w:szCs w:val="20"/>
    </w:rPr>
  </w:style>
  <w:style w:type="paragraph" w:styleId="Legal5L4" w:customStyle="1">
    <w:name w:val="Legal5_L4"/>
    <w:basedOn w:val="Legal5L3"/>
    <w:next w:val="Legal5Cont4"/>
    <w:link w:val="Legal5L4Char"/>
    <w:rsid w:val="00F36DE3"/>
    <w:pPr>
      <w:keepNext/>
      <w:numPr>
        <w:ilvl w:val="3"/>
      </w:numPr>
      <w:outlineLvl w:val="3"/>
    </w:pPr>
    <w:rPr>
      <w:sz w:val="24"/>
    </w:rPr>
  </w:style>
  <w:style w:type="character" w:styleId="Legal5L4Char" w:customStyle="1">
    <w:name w:val="Legal5_L4 Char"/>
    <w:link w:val="Legal5L4"/>
    <w:rsid w:val="00F36DE3"/>
    <w:rPr>
      <w:rFonts w:eastAsia="Times New Roman"/>
      <w:szCs w:val="20"/>
    </w:rPr>
  </w:style>
  <w:style w:type="character" w:styleId="FollowedHyperlink">
    <w:name w:val="FollowedHyperlink"/>
    <w:uiPriority w:val="99"/>
    <w:unhideWhenUsed/>
    <w:rsid w:val="00F36DE3"/>
    <w:rPr>
      <w:color w:val="800080"/>
      <w:u w:val="single"/>
    </w:rPr>
  </w:style>
  <w:style w:type="character" w:styleId="HeadingRgtChar" w:customStyle="1">
    <w:name w:val="Heading Rgt Char"/>
    <w:link w:val="HeadingRgt"/>
    <w:rsid w:val="00F36DE3"/>
    <w:rPr>
      <w:rFonts w:eastAsia="Times New Roman"/>
      <w:szCs w:val="20"/>
    </w:rPr>
  </w:style>
  <w:style w:type="paragraph" w:styleId="HangingIndent" w:customStyle="1">
    <w:name w:val="Hanging Indent"/>
    <w:aliases w:val="Hanging Indent 0/.5,hi1"/>
    <w:basedOn w:val="Normal"/>
    <w:rsid w:val="00F36DE3"/>
    <w:pPr>
      <w:spacing w:after="240"/>
      <w:ind w:left="720" w:hanging="720"/>
      <w:jc w:val="both"/>
    </w:pPr>
    <w:rPr>
      <w:sz w:val="22"/>
      <w:szCs w:val="24"/>
    </w:rPr>
  </w:style>
  <w:style w:type="numbering" w:styleId="NoList1" w:customStyle="1">
    <w:name w:val="No List1"/>
    <w:next w:val="NoList"/>
    <w:uiPriority w:val="99"/>
    <w:semiHidden/>
    <w:unhideWhenUsed/>
    <w:rsid w:val="00F36DE3"/>
  </w:style>
  <w:style w:type="paragraph" w:styleId="ScheduleLev1" w:customStyle="1">
    <w:name w:val="Schedule Lev 1"/>
    <w:aliases w:val="S1"/>
    <w:basedOn w:val="Normal"/>
    <w:next w:val="BodyMain"/>
    <w:qFormat/>
    <w:rsid w:val="00F36DE3"/>
    <w:pPr>
      <w:keepNext/>
      <w:keepLines/>
      <w:pageBreakBefore/>
      <w:numPr>
        <w:numId w:val="24"/>
      </w:numPr>
      <w:spacing w:before="360"/>
      <w:outlineLvl w:val="0"/>
    </w:pPr>
    <w:rPr>
      <w:rFonts w:eastAsia="Calibri"/>
      <w:b/>
      <w:szCs w:val="24"/>
    </w:rPr>
  </w:style>
  <w:style w:type="paragraph" w:styleId="ScheduleLev2" w:customStyle="1">
    <w:name w:val="Schedule Lev 2"/>
    <w:aliases w:val="S2"/>
    <w:basedOn w:val="Normal"/>
    <w:qFormat/>
    <w:rsid w:val="00F36DE3"/>
    <w:pPr>
      <w:numPr>
        <w:ilvl w:val="1"/>
        <w:numId w:val="24"/>
      </w:numPr>
      <w:spacing w:before="240"/>
      <w:jc w:val="both"/>
    </w:pPr>
    <w:rPr>
      <w:rFonts w:eastAsia="Calibri"/>
      <w:szCs w:val="24"/>
    </w:rPr>
  </w:style>
  <w:style w:type="paragraph" w:styleId="ScheduleLev3" w:customStyle="1">
    <w:name w:val="Schedule Lev 3"/>
    <w:aliases w:val="S3"/>
    <w:basedOn w:val="Normal"/>
    <w:qFormat/>
    <w:rsid w:val="00F36DE3"/>
    <w:pPr>
      <w:numPr>
        <w:ilvl w:val="2"/>
        <w:numId w:val="24"/>
      </w:numPr>
      <w:spacing w:before="240"/>
      <w:jc w:val="both"/>
    </w:pPr>
    <w:rPr>
      <w:rFonts w:eastAsia="Calibri"/>
      <w:szCs w:val="24"/>
    </w:rPr>
  </w:style>
  <w:style w:type="paragraph" w:styleId="ScheduleLev4" w:customStyle="1">
    <w:name w:val="Schedule Lev 4"/>
    <w:aliases w:val="S4"/>
    <w:basedOn w:val="Normal"/>
    <w:qFormat/>
    <w:rsid w:val="00F36DE3"/>
    <w:pPr>
      <w:numPr>
        <w:ilvl w:val="3"/>
        <w:numId w:val="24"/>
      </w:numPr>
      <w:spacing w:before="240"/>
      <w:jc w:val="both"/>
    </w:pPr>
    <w:rPr>
      <w:rFonts w:eastAsia="Calibri"/>
      <w:szCs w:val="24"/>
    </w:rPr>
  </w:style>
  <w:style w:type="paragraph" w:styleId="ScheduleLev5" w:customStyle="1">
    <w:name w:val="Schedule Lev 5"/>
    <w:aliases w:val="S5"/>
    <w:basedOn w:val="Normal"/>
    <w:qFormat/>
    <w:rsid w:val="00F36DE3"/>
    <w:pPr>
      <w:numPr>
        <w:ilvl w:val="4"/>
        <w:numId w:val="24"/>
      </w:numPr>
      <w:spacing w:before="240"/>
      <w:jc w:val="both"/>
    </w:pPr>
    <w:rPr>
      <w:rFonts w:eastAsia="Calibri"/>
      <w:szCs w:val="24"/>
    </w:rPr>
  </w:style>
  <w:style w:type="paragraph" w:styleId="Flushright0" w:customStyle="1">
    <w:name w:val="Flush right"/>
    <w:basedOn w:val="BodyText"/>
    <w:rsid w:val="00F36DE3"/>
    <w:pPr>
      <w:jc w:val="right"/>
    </w:pPr>
    <w:rPr>
      <w:b/>
    </w:rPr>
  </w:style>
  <w:style w:type="paragraph" w:styleId="FlushRight1" w:customStyle="1">
    <w:name w:val="Flush Right"/>
    <w:basedOn w:val="Normal"/>
    <w:qFormat/>
    <w:rsid w:val="00F36DE3"/>
    <w:pPr>
      <w:spacing w:after="240"/>
      <w:jc w:val="right"/>
    </w:pPr>
    <w:rPr>
      <w:szCs w:val="24"/>
    </w:rPr>
  </w:style>
  <w:style w:type="paragraph" w:styleId="CoverBullet" w:customStyle="1">
    <w:name w:val="Cover Bullet"/>
    <w:basedOn w:val="Normal"/>
    <w:qFormat/>
    <w:rsid w:val="00F36DE3"/>
    <w:pPr>
      <w:numPr>
        <w:numId w:val="25"/>
      </w:numPr>
      <w:spacing w:before="120" w:line="200" w:lineRule="exact"/>
      <w:jc w:val="both"/>
    </w:pPr>
    <w:rPr>
      <w:sz w:val="19"/>
    </w:rPr>
  </w:style>
  <w:style w:type="table" w:styleId="TableGrid11" w:customStyle="1">
    <w:name w:val="Table Grid11"/>
    <w:basedOn w:val="TableNormal"/>
    <w:next w:val="TableGrid"/>
    <w:uiPriority w:val="59"/>
    <w:rsid w:val="00F36DE3"/>
    <w:pPr>
      <w:spacing w:before="240" w:after="0"/>
      <w:jc w:val="both"/>
    </w:pPr>
    <w:rPr>
      <w:rFonts w:ascii="Arial" w:hAnsi="Arial" w:eastAsia="Calibri"/>
      <w:sz w:val="21"/>
      <w:szCs w:val="21"/>
      <w:lang w:val="en-IE"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WTDraft" w:customStyle="1">
    <w:name w:val="CWT Draft"/>
    <w:basedOn w:val="Normal"/>
    <w:rsid w:val="00F36DE3"/>
    <w:pPr>
      <w:jc w:val="right"/>
    </w:pPr>
    <w:rPr>
      <w:b/>
      <w:caps/>
      <w:sz w:val="20"/>
    </w:rPr>
  </w:style>
  <w:style w:type="paragraph" w:styleId="IntenseQuote">
    <w:name w:val="Intense Quote"/>
    <w:basedOn w:val="Normal"/>
    <w:next w:val="Normal"/>
    <w:link w:val="IntenseQuoteChar"/>
    <w:uiPriority w:val="30"/>
    <w:qFormat/>
    <w:rsid w:val="00F36DE3"/>
    <w:pPr>
      <w:pBdr>
        <w:bottom w:val="single" w:color="4F81BD" w:sz="4" w:space="4"/>
      </w:pBdr>
      <w:spacing w:before="200" w:after="280"/>
      <w:ind w:left="936" w:right="936"/>
    </w:pPr>
    <w:rPr>
      <w:rFonts w:eastAsia="Calibri"/>
      <w:b/>
      <w:bCs/>
      <w:i/>
      <w:iCs/>
      <w:color w:val="4F81BD"/>
      <w:szCs w:val="24"/>
    </w:rPr>
  </w:style>
  <w:style w:type="character" w:styleId="IntenseQuoteChar" w:customStyle="1">
    <w:name w:val="Intense Quote Char"/>
    <w:basedOn w:val="DefaultParagraphFont"/>
    <w:link w:val="IntenseQuote"/>
    <w:uiPriority w:val="30"/>
    <w:rsid w:val="00F36DE3"/>
    <w:rPr>
      <w:rFonts w:eastAsia="Calibri"/>
      <w:b/>
      <w:bCs/>
      <w:i/>
      <w:iCs/>
      <w:color w:val="4F81BD"/>
    </w:rPr>
  </w:style>
  <w:style w:type="character" w:styleId="SubtleEmphasis">
    <w:name w:val="Subtle Emphasis"/>
    <w:uiPriority w:val="19"/>
    <w:qFormat/>
    <w:rsid w:val="00F36DE3"/>
    <w:rPr>
      <w:i/>
      <w:iCs/>
      <w:color w:val="808080"/>
    </w:rPr>
  </w:style>
  <w:style w:type="character" w:styleId="IntenseEmphasis">
    <w:name w:val="Intense Emphasis"/>
    <w:uiPriority w:val="21"/>
    <w:qFormat/>
    <w:rsid w:val="00F36DE3"/>
    <w:rPr>
      <w:b/>
      <w:bCs/>
      <w:i/>
      <w:iCs/>
      <w:color w:val="4F81BD"/>
    </w:rPr>
  </w:style>
  <w:style w:type="character" w:styleId="SubtleReference">
    <w:name w:val="Subtle Reference"/>
    <w:uiPriority w:val="31"/>
    <w:qFormat/>
    <w:rsid w:val="00F36DE3"/>
    <w:rPr>
      <w:smallCaps/>
      <w:color w:val="C0504D"/>
      <w:u w:val="single"/>
    </w:rPr>
  </w:style>
  <w:style w:type="character" w:styleId="IntenseReference">
    <w:name w:val="Intense Reference"/>
    <w:uiPriority w:val="32"/>
    <w:qFormat/>
    <w:rsid w:val="00F36DE3"/>
    <w:rPr>
      <w:b/>
      <w:bCs/>
      <w:smallCaps/>
      <w:color w:val="C0504D"/>
      <w:spacing w:val="5"/>
      <w:u w:val="single"/>
    </w:rPr>
  </w:style>
  <w:style w:type="character" w:styleId="BookTitle">
    <w:name w:val="Book Title"/>
    <w:uiPriority w:val="33"/>
    <w:qFormat/>
    <w:rsid w:val="00F36DE3"/>
    <w:rPr>
      <w:b/>
      <w:bCs/>
      <w:smallCaps/>
      <w:spacing w:val="5"/>
    </w:rPr>
  </w:style>
  <w:style w:type="paragraph" w:styleId="Bibliography">
    <w:name w:val="Bibliography"/>
    <w:basedOn w:val="Normal"/>
    <w:next w:val="Normal"/>
    <w:uiPriority w:val="37"/>
    <w:semiHidden/>
    <w:unhideWhenUsed/>
    <w:rsid w:val="00F36DE3"/>
    <w:rPr>
      <w:rFonts w:eastAsia="Calibri"/>
      <w:szCs w:val="24"/>
    </w:rPr>
  </w:style>
  <w:style w:type="paragraph" w:styleId="BodyText3">
    <w:name w:val="Body Text 3"/>
    <w:basedOn w:val="Normal"/>
    <w:link w:val="BodyText3Char"/>
    <w:uiPriority w:val="99"/>
    <w:unhideWhenUsed/>
    <w:rsid w:val="00F36DE3"/>
    <w:pPr>
      <w:spacing w:after="120"/>
    </w:pPr>
    <w:rPr>
      <w:rFonts w:eastAsia="Calibri"/>
      <w:sz w:val="16"/>
      <w:szCs w:val="16"/>
    </w:rPr>
  </w:style>
  <w:style w:type="character" w:styleId="BodyText3Char" w:customStyle="1">
    <w:name w:val="Body Text 3 Char"/>
    <w:basedOn w:val="DefaultParagraphFont"/>
    <w:link w:val="BodyText3"/>
    <w:uiPriority w:val="99"/>
    <w:rsid w:val="00F36DE3"/>
    <w:rPr>
      <w:rFonts w:eastAsia="Calibri"/>
      <w:sz w:val="16"/>
      <w:szCs w:val="16"/>
    </w:rPr>
  </w:style>
  <w:style w:type="paragraph" w:styleId="BodyTextFirstIndent2">
    <w:name w:val="Body Text First Indent 2"/>
    <w:basedOn w:val="BodyTextIndent"/>
    <w:link w:val="BodyTextFirstIndent2Char"/>
    <w:uiPriority w:val="99"/>
    <w:unhideWhenUsed/>
    <w:rsid w:val="00F36DE3"/>
    <w:pPr>
      <w:spacing w:before="0" w:after="120" w:line="240" w:lineRule="auto"/>
      <w:ind w:left="360" w:firstLine="210"/>
    </w:pPr>
    <w:rPr>
      <w:rFonts w:ascii="Times New Roman" w:hAnsi="Times New Roman"/>
      <w:sz w:val="24"/>
      <w:szCs w:val="24"/>
      <w:lang w:val="en-US" w:eastAsia="en-US"/>
    </w:rPr>
  </w:style>
  <w:style w:type="character" w:styleId="BodyTextFirstIndent2Char" w:customStyle="1">
    <w:name w:val="Body Text First Indent 2 Char"/>
    <w:basedOn w:val="BodyTextIndentChar"/>
    <w:link w:val="BodyTextFirstIndent2"/>
    <w:uiPriority w:val="99"/>
    <w:rsid w:val="00F36DE3"/>
    <w:rPr>
      <w:rFonts w:ascii="Calibri" w:hAnsi="Calibri" w:eastAsia="Calibri"/>
      <w:sz w:val="22"/>
      <w:szCs w:val="22"/>
      <w:lang w:val="en-GB" w:eastAsia="en-GB"/>
    </w:rPr>
  </w:style>
  <w:style w:type="paragraph" w:styleId="Closing">
    <w:name w:val="Closing"/>
    <w:basedOn w:val="Normal"/>
    <w:link w:val="ClosingChar"/>
    <w:uiPriority w:val="99"/>
    <w:unhideWhenUsed/>
    <w:rsid w:val="00F36DE3"/>
    <w:pPr>
      <w:ind w:left="4320"/>
    </w:pPr>
    <w:rPr>
      <w:rFonts w:eastAsia="Calibri"/>
      <w:szCs w:val="24"/>
    </w:rPr>
  </w:style>
  <w:style w:type="character" w:styleId="ClosingChar" w:customStyle="1">
    <w:name w:val="Closing Char"/>
    <w:basedOn w:val="DefaultParagraphFont"/>
    <w:link w:val="Closing"/>
    <w:uiPriority w:val="99"/>
    <w:rsid w:val="00F36DE3"/>
    <w:rPr>
      <w:rFonts w:eastAsia="Calibri"/>
    </w:rPr>
  </w:style>
  <w:style w:type="paragraph" w:styleId="Date">
    <w:name w:val="Date"/>
    <w:basedOn w:val="Normal"/>
    <w:next w:val="Normal"/>
    <w:link w:val="DateChar"/>
    <w:uiPriority w:val="99"/>
    <w:unhideWhenUsed/>
    <w:rsid w:val="00F36DE3"/>
    <w:rPr>
      <w:rFonts w:eastAsia="Calibri"/>
      <w:szCs w:val="24"/>
    </w:rPr>
  </w:style>
  <w:style w:type="character" w:styleId="DateChar" w:customStyle="1">
    <w:name w:val="Date Char"/>
    <w:basedOn w:val="DefaultParagraphFont"/>
    <w:link w:val="Date"/>
    <w:uiPriority w:val="99"/>
    <w:rsid w:val="00F36DE3"/>
    <w:rPr>
      <w:rFonts w:eastAsia="Calibri"/>
    </w:rPr>
  </w:style>
  <w:style w:type="paragraph" w:styleId="E-mailSignature">
    <w:name w:val="E-mail Signature"/>
    <w:basedOn w:val="Normal"/>
    <w:link w:val="E-mailSignatureChar"/>
    <w:uiPriority w:val="99"/>
    <w:unhideWhenUsed/>
    <w:rsid w:val="00F36DE3"/>
    <w:rPr>
      <w:rFonts w:eastAsia="Calibri"/>
      <w:szCs w:val="24"/>
    </w:rPr>
  </w:style>
  <w:style w:type="character" w:styleId="E-mailSignatureChar" w:customStyle="1">
    <w:name w:val="E-mail Signature Char"/>
    <w:basedOn w:val="DefaultParagraphFont"/>
    <w:link w:val="E-mailSignature"/>
    <w:uiPriority w:val="99"/>
    <w:rsid w:val="00F36DE3"/>
    <w:rPr>
      <w:rFonts w:eastAsia="Calibri"/>
    </w:rPr>
  </w:style>
  <w:style w:type="paragraph" w:styleId="EnvelopeAddress">
    <w:name w:val="envelope address"/>
    <w:basedOn w:val="Normal"/>
    <w:uiPriority w:val="99"/>
    <w:unhideWhenUsed/>
    <w:rsid w:val="00F36DE3"/>
    <w:pPr>
      <w:framePr w:w="7920" w:h="1980" w:hSpace="180" w:wrap="auto" w:hAnchor="page" w:xAlign="center" w:yAlign="bottom" w:hRule="exact"/>
      <w:ind w:left="2880"/>
    </w:pPr>
    <w:rPr>
      <w:rFonts w:ascii="Cambria" w:hAnsi="Cambria" w:eastAsia="SimSun"/>
      <w:szCs w:val="24"/>
    </w:rPr>
  </w:style>
  <w:style w:type="paragraph" w:styleId="EnvelopeReturn">
    <w:name w:val="envelope return"/>
    <w:basedOn w:val="Normal"/>
    <w:uiPriority w:val="99"/>
    <w:unhideWhenUsed/>
    <w:rsid w:val="00F36DE3"/>
    <w:rPr>
      <w:rFonts w:ascii="Cambria" w:hAnsi="Cambria" w:eastAsia="SimSun"/>
      <w:sz w:val="20"/>
    </w:rPr>
  </w:style>
  <w:style w:type="character" w:styleId="HTMLAcronym">
    <w:name w:val="HTML Acronym"/>
    <w:uiPriority w:val="99"/>
    <w:unhideWhenUsed/>
    <w:rsid w:val="00F36DE3"/>
  </w:style>
  <w:style w:type="paragraph" w:styleId="HTMLAddress">
    <w:name w:val="HTML Address"/>
    <w:basedOn w:val="Normal"/>
    <w:link w:val="HTMLAddressChar"/>
    <w:uiPriority w:val="99"/>
    <w:unhideWhenUsed/>
    <w:rsid w:val="00F36DE3"/>
    <w:rPr>
      <w:rFonts w:eastAsia="Calibri"/>
      <w:i/>
      <w:iCs/>
      <w:szCs w:val="24"/>
    </w:rPr>
  </w:style>
  <w:style w:type="character" w:styleId="HTMLAddressChar" w:customStyle="1">
    <w:name w:val="HTML Address Char"/>
    <w:basedOn w:val="DefaultParagraphFont"/>
    <w:link w:val="HTMLAddress"/>
    <w:uiPriority w:val="99"/>
    <w:rsid w:val="00F36DE3"/>
    <w:rPr>
      <w:rFonts w:eastAsia="Calibri"/>
      <w:i/>
      <w:iCs/>
    </w:rPr>
  </w:style>
  <w:style w:type="character" w:styleId="HTMLCite">
    <w:name w:val="HTML Cite"/>
    <w:uiPriority w:val="99"/>
    <w:unhideWhenUsed/>
    <w:rsid w:val="00F36DE3"/>
    <w:rPr>
      <w:i/>
      <w:iCs/>
    </w:rPr>
  </w:style>
  <w:style w:type="character" w:styleId="HTMLCode">
    <w:name w:val="HTML Code"/>
    <w:uiPriority w:val="99"/>
    <w:unhideWhenUsed/>
    <w:rsid w:val="00F36DE3"/>
    <w:rPr>
      <w:rFonts w:ascii="Courier New" w:hAnsi="Courier New" w:cs="Courier New"/>
      <w:sz w:val="20"/>
      <w:szCs w:val="20"/>
    </w:rPr>
  </w:style>
  <w:style w:type="paragraph" w:styleId="HTMLPreformatted">
    <w:name w:val="HTML Preformatted"/>
    <w:basedOn w:val="Normal"/>
    <w:link w:val="HTMLPreformattedChar"/>
    <w:uiPriority w:val="99"/>
    <w:unhideWhenUsed/>
    <w:rsid w:val="00F36DE3"/>
    <w:rPr>
      <w:rFonts w:ascii="Courier New" w:hAnsi="Courier New" w:eastAsia="Calibri" w:cs="Courier New"/>
      <w:sz w:val="20"/>
    </w:rPr>
  </w:style>
  <w:style w:type="character" w:styleId="HTMLPreformattedChar" w:customStyle="1">
    <w:name w:val="HTML Preformatted Char"/>
    <w:basedOn w:val="DefaultParagraphFont"/>
    <w:link w:val="HTMLPreformatted"/>
    <w:uiPriority w:val="99"/>
    <w:rsid w:val="00F36DE3"/>
    <w:rPr>
      <w:rFonts w:ascii="Courier New" w:hAnsi="Courier New" w:eastAsia="Calibri" w:cs="Courier New"/>
      <w:sz w:val="20"/>
      <w:szCs w:val="20"/>
    </w:rPr>
  </w:style>
  <w:style w:type="character" w:styleId="HTMLSample">
    <w:name w:val="HTML Sample"/>
    <w:uiPriority w:val="99"/>
    <w:unhideWhenUsed/>
    <w:rsid w:val="00F36DE3"/>
    <w:rPr>
      <w:rFonts w:ascii="Courier New" w:hAnsi="Courier New" w:cs="Courier New"/>
    </w:rPr>
  </w:style>
  <w:style w:type="character" w:styleId="HTMLTypewriter">
    <w:name w:val="HTML Typewriter"/>
    <w:uiPriority w:val="99"/>
    <w:unhideWhenUsed/>
    <w:rsid w:val="00F36DE3"/>
    <w:rPr>
      <w:rFonts w:ascii="Courier New" w:hAnsi="Courier New" w:cs="Courier New"/>
      <w:sz w:val="20"/>
      <w:szCs w:val="20"/>
    </w:rPr>
  </w:style>
  <w:style w:type="character" w:styleId="HTMLVariable">
    <w:name w:val="HTML Variable"/>
    <w:uiPriority w:val="99"/>
    <w:unhideWhenUsed/>
    <w:rsid w:val="00F36DE3"/>
    <w:rPr>
      <w:i/>
      <w:iCs/>
    </w:rPr>
  </w:style>
  <w:style w:type="character" w:styleId="LineNumber">
    <w:name w:val="line number"/>
    <w:uiPriority w:val="99"/>
    <w:unhideWhenUsed/>
    <w:rsid w:val="00F36DE3"/>
  </w:style>
  <w:style w:type="paragraph" w:styleId="List">
    <w:name w:val="List"/>
    <w:basedOn w:val="Normal"/>
    <w:uiPriority w:val="99"/>
    <w:unhideWhenUsed/>
    <w:rsid w:val="00F36DE3"/>
    <w:pPr>
      <w:ind w:left="360" w:hanging="360"/>
      <w:contextualSpacing/>
    </w:pPr>
    <w:rPr>
      <w:rFonts w:eastAsia="Calibri"/>
      <w:szCs w:val="24"/>
    </w:rPr>
  </w:style>
  <w:style w:type="paragraph" w:styleId="List2">
    <w:name w:val="List 2"/>
    <w:basedOn w:val="Normal"/>
    <w:uiPriority w:val="99"/>
    <w:unhideWhenUsed/>
    <w:rsid w:val="00F36DE3"/>
    <w:pPr>
      <w:ind w:left="720" w:hanging="360"/>
      <w:contextualSpacing/>
    </w:pPr>
    <w:rPr>
      <w:rFonts w:eastAsia="Calibri"/>
      <w:szCs w:val="24"/>
    </w:rPr>
  </w:style>
  <w:style w:type="paragraph" w:styleId="List3">
    <w:name w:val="List 3"/>
    <w:basedOn w:val="Normal"/>
    <w:uiPriority w:val="99"/>
    <w:unhideWhenUsed/>
    <w:rsid w:val="00F36DE3"/>
    <w:pPr>
      <w:ind w:left="1080" w:hanging="360"/>
      <w:contextualSpacing/>
    </w:pPr>
    <w:rPr>
      <w:rFonts w:eastAsia="Calibri"/>
      <w:szCs w:val="24"/>
    </w:rPr>
  </w:style>
  <w:style w:type="paragraph" w:styleId="List4">
    <w:name w:val="List 4"/>
    <w:basedOn w:val="Normal"/>
    <w:uiPriority w:val="99"/>
    <w:unhideWhenUsed/>
    <w:rsid w:val="00F36DE3"/>
    <w:pPr>
      <w:ind w:left="1440" w:hanging="360"/>
      <w:contextualSpacing/>
    </w:pPr>
    <w:rPr>
      <w:rFonts w:eastAsia="Calibri"/>
      <w:szCs w:val="24"/>
    </w:rPr>
  </w:style>
  <w:style w:type="paragraph" w:styleId="List5">
    <w:name w:val="List 5"/>
    <w:basedOn w:val="Normal"/>
    <w:uiPriority w:val="99"/>
    <w:unhideWhenUsed/>
    <w:rsid w:val="00F36DE3"/>
    <w:pPr>
      <w:ind w:left="1800" w:hanging="360"/>
      <w:contextualSpacing/>
    </w:pPr>
    <w:rPr>
      <w:rFonts w:eastAsia="Calibri"/>
      <w:szCs w:val="24"/>
    </w:rPr>
  </w:style>
  <w:style w:type="paragraph" w:styleId="ListBullet">
    <w:name w:val="List Bullet"/>
    <w:basedOn w:val="Normal"/>
    <w:uiPriority w:val="99"/>
    <w:unhideWhenUsed/>
    <w:rsid w:val="00F36DE3"/>
    <w:pPr>
      <w:tabs>
        <w:tab w:val="num" w:pos="360"/>
      </w:tabs>
      <w:ind w:left="360" w:hanging="360"/>
      <w:contextualSpacing/>
    </w:pPr>
    <w:rPr>
      <w:rFonts w:eastAsia="Calibri"/>
      <w:szCs w:val="24"/>
    </w:rPr>
  </w:style>
  <w:style w:type="paragraph" w:styleId="ListBullet2">
    <w:name w:val="List Bullet 2"/>
    <w:basedOn w:val="Normal"/>
    <w:uiPriority w:val="99"/>
    <w:unhideWhenUsed/>
    <w:rsid w:val="00F36DE3"/>
    <w:pPr>
      <w:tabs>
        <w:tab w:val="num" w:pos="720"/>
      </w:tabs>
      <w:ind w:left="720" w:hanging="360"/>
      <w:contextualSpacing/>
    </w:pPr>
    <w:rPr>
      <w:rFonts w:eastAsia="Calibri"/>
      <w:szCs w:val="24"/>
    </w:rPr>
  </w:style>
  <w:style w:type="paragraph" w:styleId="ListBullet3">
    <w:name w:val="List Bullet 3"/>
    <w:basedOn w:val="Normal"/>
    <w:uiPriority w:val="99"/>
    <w:unhideWhenUsed/>
    <w:rsid w:val="00F36DE3"/>
    <w:pPr>
      <w:numPr>
        <w:numId w:val="26"/>
      </w:numPr>
      <w:contextualSpacing/>
    </w:pPr>
    <w:rPr>
      <w:rFonts w:eastAsia="Calibri"/>
      <w:szCs w:val="24"/>
    </w:rPr>
  </w:style>
  <w:style w:type="paragraph" w:styleId="ListBullet4">
    <w:name w:val="List Bullet 4"/>
    <w:basedOn w:val="Normal"/>
    <w:uiPriority w:val="99"/>
    <w:unhideWhenUsed/>
    <w:rsid w:val="00F36DE3"/>
    <w:pPr>
      <w:numPr>
        <w:numId w:val="27"/>
      </w:numPr>
      <w:contextualSpacing/>
    </w:pPr>
    <w:rPr>
      <w:rFonts w:eastAsia="Calibri"/>
      <w:szCs w:val="24"/>
    </w:rPr>
  </w:style>
  <w:style w:type="paragraph" w:styleId="ListBullet5">
    <w:name w:val="List Bullet 5"/>
    <w:basedOn w:val="Normal"/>
    <w:uiPriority w:val="99"/>
    <w:unhideWhenUsed/>
    <w:rsid w:val="00F36DE3"/>
    <w:pPr>
      <w:numPr>
        <w:numId w:val="28"/>
      </w:numPr>
      <w:contextualSpacing/>
    </w:pPr>
    <w:rPr>
      <w:rFonts w:eastAsia="Calibri"/>
      <w:szCs w:val="24"/>
    </w:rPr>
  </w:style>
  <w:style w:type="paragraph" w:styleId="ListContinue">
    <w:name w:val="List Continue"/>
    <w:basedOn w:val="Normal"/>
    <w:uiPriority w:val="99"/>
    <w:unhideWhenUsed/>
    <w:rsid w:val="00F36DE3"/>
    <w:pPr>
      <w:spacing w:after="120"/>
      <w:ind w:left="360"/>
      <w:contextualSpacing/>
    </w:pPr>
    <w:rPr>
      <w:rFonts w:eastAsia="Calibri"/>
      <w:szCs w:val="24"/>
    </w:rPr>
  </w:style>
  <w:style w:type="paragraph" w:styleId="ListContinue2">
    <w:name w:val="List Continue 2"/>
    <w:basedOn w:val="Normal"/>
    <w:uiPriority w:val="99"/>
    <w:unhideWhenUsed/>
    <w:rsid w:val="00F36DE3"/>
    <w:pPr>
      <w:spacing w:after="120"/>
      <w:ind w:left="720"/>
      <w:contextualSpacing/>
    </w:pPr>
    <w:rPr>
      <w:rFonts w:eastAsia="Calibri"/>
      <w:szCs w:val="24"/>
    </w:rPr>
  </w:style>
  <w:style w:type="paragraph" w:styleId="ListContinue3">
    <w:name w:val="List Continue 3"/>
    <w:basedOn w:val="Normal"/>
    <w:uiPriority w:val="99"/>
    <w:unhideWhenUsed/>
    <w:rsid w:val="00F36DE3"/>
    <w:pPr>
      <w:spacing w:after="120"/>
      <w:ind w:left="1080"/>
      <w:contextualSpacing/>
    </w:pPr>
    <w:rPr>
      <w:rFonts w:eastAsia="Calibri"/>
      <w:szCs w:val="24"/>
    </w:rPr>
  </w:style>
  <w:style w:type="paragraph" w:styleId="ListContinue4">
    <w:name w:val="List Continue 4"/>
    <w:basedOn w:val="Normal"/>
    <w:uiPriority w:val="99"/>
    <w:unhideWhenUsed/>
    <w:rsid w:val="00F36DE3"/>
    <w:pPr>
      <w:spacing w:after="120"/>
      <w:ind w:left="1440"/>
      <w:contextualSpacing/>
    </w:pPr>
    <w:rPr>
      <w:rFonts w:eastAsia="Calibri"/>
      <w:szCs w:val="24"/>
    </w:rPr>
  </w:style>
  <w:style w:type="paragraph" w:styleId="ListContinue5">
    <w:name w:val="List Continue 5"/>
    <w:basedOn w:val="Normal"/>
    <w:uiPriority w:val="99"/>
    <w:unhideWhenUsed/>
    <w:rsid w:val="00F36DE3"/>
    <w:pPr>
      <w:spacing w:after="120"/>
      <w:ind w:left="1800"/>
      <w:contextualSpacing/>
    </w:pPr>
    <w:rPr>
      <w:rFonts w:eastAsia="Calibri"/>
      <w:szCs w:val="24"/>
    </w:rPr>
  </w:style>
  <w:style w:type="paragraph" w:styleId="ListNumber">
    <w:name w:val="List Number"/>
    <w:basedOn w:val="Normal"/>
    <w:uiPriority w:val="99"/>
    <w:unhideWhenUsed/>
    <w:rsid w:val="00F36DE3"/>
    <w:pPr>
      <w:tabs>
        <w:tab w:val="num" w:pos="360"/>
      </w:tabs>
      <w:ind w:left="360" w:hanging="360"/>
      <w:contextualSpacing/>
    </w:pPr>
    <w:rPr>
      <w:rFonts w:eastAsia="Calibri"/>
      <w:szCs w:val="24"/>
    </w:rPr>
  </w:style>
  <w:style w:type="paragraph" w:styleId="ListNumber2">
    <w:name w:val="List Number 2"/>
    <w:basedOn w:val="Normal"/>
    <w:uiPriority w:val="99"/>
    <w:unhideWhenUsed/>
    <w:rsid w:val="00F36DE3"/>
    <w:pPr>
      <w:tabs>
        <w:tab w:val="num" w:pos="720"/>
      </w:tabs>
      <w:ind w:left="720" w:hanging="360"/>
      <w:contextualSpacing/>
    </w:pPr>
    <w:rPr>
      <w:rFonts w:eastAsia="Calibri"/>
      <w:szCs w:val="24"/>
    </w:rPr>
  </w:style>
  <w:style w:type="paragraph" w:styleId="ListNumber3">
    <w:name w:val="List Number 3"/>
    <w:basedOn w:val="Normal"/>
    <w:uiPriority w:val="99"/>
    <w:unhideWhenUsed/>
    <w:rsid w:val="00F36DE3"/>
    <w:pPr>
      <w:numPr>
        <w:numId w:val="29"/>
      </w:numPr>
      <w:contextualSpacing/>
    </w:pPr>
    <w:rPr>
      <w:rFonts w:eastAsia="Calibri"/>
      <w:szCs w:val="24"/>
    </w:rPr>
  </w:style>
  <w:style w:type="paragraph" w:styleId="ListNumber4">
    <w:name w:val="List Number 4"/>
    <w:basedOn w:val="Normal"/>
    <w:uiPriority w:val="99"/>
    <w:unhideWhenUsed/>
    <w:rsid w:val="00F36DE3"/>
    <w:pPr>
      <w:numPr>
        <w:numId w:val="30"/>
      </w:numPr>
      <w:contextualSpacing/>
    </w:pPr>
    <w:rPr>
      <w:rFonts w:eastAsia="Calibri"/>
      <w:szCs w:val="24"/>
    </w:rPr>
  </w:style>
  <w:style w:type="paragraph" w:styleId="ListNumber5">
    <w:name w:val="List Number 5"/>
    <w:basedOn w:val="Normal"/>
    <w:uiPriority w:val="99"/>
    <w:unhideWhenUsed/>
    <w:rsid w:val="00F36DE3"/>
    <w:pPr>
      <w:numPr>
        <w:numId w:val="31"/>
      </w:numPr>
      <w:contextualSpacing/>
    </w:pPr>
    <w:rPr>
      <w:rFonts w:eastAsia="Calibri"/>
      <w:szCs w:val="24"/>
    </w:rPr>
  </w:style>
  <w:style w:type="paragraph" w:styleId="MessageHeader">
    <w:name w:val="Message Header"/>
    <w:basedOn w:val="Normal"/>
    <w:link w:val="MessageHeaderChar"/>
    <w:uiPriority w:val="99"/>
    <w:unhideWhenUsed/>
    <w:rsid w:val="00F36DE3"/>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eastAsia="SimSun"/>
      <w:szCs w:val="24"/>
    </w:rPr>
  </w:style>
  <w:style w:type="character" w:styleId="MessageHeaderChar" w:customStyle="1">
    <w:name w:val="Message Header Char"/>
    <w:basedOn w:val="DefaultParagraphFont"/>
    <w:link w:val="MessageHeader"/>
    <w:uiPriority w:val="99"/>
    <w:rsid w:val="00F36DE3"/>
    <w:rPr>
      <w:rFonts w:ascii="Cambria" w:hAnsi="Cambria" w:eastAsia="SimSun"/>
      <w:shd w:val="pct20" w:color="auto" w:fill="auto"/>
    </w:rPr>
  </w:style>
  <w:style w:type="paragraph" w:styleId="NormalWeb">
    <w:name w:val="Normal (Web)"/>
    <w:basedOn w:val="Normal"/>
    <w:uiPriority w:val="99"/>
    <w:unhideWhenUsed/>
    <w:rsid w:val="00F36DE3"/>
    <w:rPr>
      <w:rFonts w:eastAsia="Calibri"/>
      <w:szCs w:val="24"/>
    </w:rPr>
  </w:style>
  <w:style w:type="paragraph" w:styleId="NormalIndent">
    <w:name w:val="Normal Indent"/>
    <w:basedOn w:val="Normal"/>
    <w:uiPriority w:val="99"/>
    <w:unhideWhenUsed/>
    <w:rsid w:val="00F36DE3"/>
    <w:pPr>
      <w:ind w:left="720"/>
    </w:pPr>
    <w:rPr>
      <w:rFonts w:eastAsia="Calibri"/>
      <w:szCs w:val="24"/>
    </w:rPr>
  </w:style>
  <w:style w:type="paragraph" w:styleId="NoteHeading">
    <w:name w:val="Note Heading"/>
    <w:basedOn w:val="Normal"/>
    <w:next w:val="Normal"/>
    <w:link w:val="NoteHeadingChar"/>
    <w:uiPriority w:val="99"/>
    <w:unhideWhenUsed/>
    <w:rsid w:val="00F36DE3"/>
    <w:rPr>
      <w:rFonts w:eastAsia="Calibri"/>
      <w:szCs w:val="24"/>
    </w:rPr>
  </w:style>
  <w:style w:type="character" w:styleId="NoteHeadingChar" w:customStyle="1">
    <w:name w:val="Note Heading Char"/>
    <w:basedOn w:val="DefaultParagraphFont"/>
    <w:link w:val="NoteHeading"/>
    <w:uiPriority w:val="99"/>
    <w:rsid w:val="00F36DE3"/>
    <w:rPr>
      <w:rFonts w:eastAsia="Calibri"/>
    </w:rPr>
  </w:style>
  <w:style w:type="character" w:styleId="PlaceholderText">
    <w:name w:val="Placeholder Text"/>
    <w:uiPriority w:val="99"/>
    <w:semiHidden/>
    <w:rsid w:val="00F36DE3"/>
    <w:rPr>
      <w:color w:val="808080"/>
    </w:rPr>
  </w:style>
  <w:style w:type="paragraph" w:styleId="PlainText">
    <w:name w:val="Plain Text"/>
    <w:basedOn w:val="Normal"/>
    <w:link w:val="PlainTextChar"/>
    <w:uiPriority w:val="99"/>
    <w:unhideWhenUsed/>
    <w:rsid w:val="00F36DE3"/>
    <w:rPr>
      <w:rFonts w:ascii="Courier New" w:hAnsi="Courier New" w:eastAsia="Calibri" w:cs="Courier New"/>
      <w:sz w:val="20"/>
    </w:rPr>
  </w:style>
  <w:style w:type="character" w:styleId="PlainTextChar" w:customStyle="1">
    <w:name w:val="Plain Text Char"/>
    <w:basedOn w:val="DefaultParagraphFont"/>
    <w:link w:val="PlainText"/>
    <w:uiPriority w:val="99"/>
    <w:rsid w:val="00F36DE3"/>
    <w:rPr>
      <w:rFonts w:ascii="Courier New" w:hAnsi="Courier New" w:eastAsia="Calibri" w:cs="Courier New"/>
      <w:sz w:val="20"/>
      <w:szCs w:val="20"/>
    </w:rPr>
  </w:style>
  <w:style w:type="paragraph" w:styleId="Salutation">
    <w:name w:val="Salutation"/>
    <w:basedOn w:val="Normal"/>
    <w:next w:val="Normal"/>
    <w:link w:val="SalutationChar"/>
    <w:uiPriority w:val="99"/>
    <w:unhideWhenUsed/>
    <w:rsid w:val="00F36DE3"/>
    <w:rPr>
      <w:rFonts w:eastAsia="Calibri"/>
      <w:szCs w:val="24"/>
    </w:rPr>
  </w:style>
  <w:style w:type="character" w:styleId="SalutationChar" w:customStyle="1">
    <w:name w:val="Salutation Char"/>
    <w:basedOn w:val="DefaultParagraphFont"/>
    <w:link w:val="Salutation"/>
    <w:uiPriority w:val="99"/>
    <w:rsid w:val="00F36DE3"/>
    <w:rPr>
      <w:rFonts w:eastAsia="Calibri"/>
    </w:rPr>
  </w:style>
  <w:style w:type="paragraph" w:styleId="TOCHeading">
    <w:name w:val="TOC Heading"/>
    <w:basedOn w:val="Heading1"/>
    <w:next w:val="Normal"/>
    <w:uiPriority w:val="39"/>
    <w:qFormat/>
    <w:rsid w:val="00F36DE3"/>
    <w:pPr>
      <w:keepNext/>
      <w:spacing w:before="240" w:after="60"/>
      <w:outlineLvl w:val="9"/>
    </w:pPr>
    <w:rPr>
      <w:rFonts w:ascii="Cambria" w:hAnsi="Cambria" w:eastAsia="SimSun" w:cs="Times New Roman"/>
      <w:b/>
      <w:kern w:val="32"/>
      <w:sz w:val="32"/>
      <w:szCs w:val="32"/>
    </w:rPr>
  </w:style>
  <w:style w:type="paragraph" w:styleId="ScheduleLev6" w:customStyle="1">
    <w:name w:val="Schedule Lev 6"/>
    <w:aliases w:val="S6"/>
    <w:basedOn w:val="Normal"/>
    <w:rsid w:val="00F36DE3"/>
    <w:pPr>
      <w:tabs>
        <w:tab w:val="num" w:pos="2880"/>
      </w:tabs>
      <w:spacing w:before="240"/>
      <w:ind w:left="2880" w:hanging="720"/>
      <w:jc w:val="both"/>
    </w:pPr>
    <w:rPr>
      <w:lang w:val="en-GB"/>
    </w:rPr>
  </w:style>
  <w:style w:type="character" w:styleId="MBPCBold" w:customStyle="1">
    <w:name w:val="MBPC_Bold"/>
    <w:aliases w:val="c1"/>
    <w:rsid w:val="00F36DE3"/>
    <w:rPr>
      <w:b/>
    </w:rPr>
  </w:style>
  <w:style w:type="paragraph" w:styleId="KPlainTxt" w:customStyle="1">
    <w:name w:val="KPlainTxt"/>
    <w:aliases w:val="kpt"/>
    <w:basedOn w:val="Normal"/>
    <w:rsid w:val="00F36DE3"/>
    <w:pPr>
      <w:widowControl w:val="0"/>
      <w:shd w:val="clear" w:color="auto" w:fill="FFFFFF"/>
      <w:autoSpaceDE w:val="0"/>
      <w:autoSpaceDN w:val="0"/>
      <w:adjustRightInd w:val="0"/>
    </w:pPr>
    <w:rPr>
      <w:rFonts w:eastAsia="SimSun"/>
      <w:szCs w:val="24"/>
    </w:rPr>
  </w:style>
  <w:style w:type="paragraph" w:styleId="WCPageNumber" w:customStyle="1">
    <w:name w:val="WCPageNumber"/>
    <w:link w:val="WCPageNumberChar"/>
    <w:uiPriority w:val="99"/>
    <w:rsid w:val="00F36DE3"/>
    <w:pPr>
      <w:spacing w:after="200" w:line="276" w:lineRule="auto"/>
    </w:pPr>
    <w:rPr>
      <w:rFonts w:eastAsia="Arial"/>
      <w:szCs w:val="22"/>
    </w:rPr>
  </w:style>
  <w:style w:type="paragraph" w:styleId="Definition3" w:customStyle="1">
    <w:name w:val="Definition 3"/>
    <w:basedOn w:val="Normal"/>
    <w:rsid w:val="00F36DE3"/>
    <w:pPr>
      <w:tabs>
        <w:tab w:val="num" w:pos="2160"/>
      </w:tabs>
      <w:spacing w:after="180"/>
      <w:ind w:left="2160" w:hanging="720"/>
      <w:jc w:val="both"/>
    </w:pPr>
    <w:rPr>
      <w:rFonts w:eastAsia="MS Mincho"/>
      <w:sz w:val="22"/>
      <w:szCs w:val="22"/>
    </w:rPr>
  </w:style>
  <w:style w:type="paragraph" w:styleId="Definition4" w:customStyle="1">
    <w:name w:val="Definition 4"/>
    <w:basedOn w:val="Normal"/>
    <w:rsid w:val="00F36DE3"/>
    <w:pPr>
      <w:tabs>
        <w:tab w:val="num" w:pos="2880"/>
      </w:tabs>
      <w:spacing w:after="180"/>
      <w:ind w:left="2880" w:hanging="720"/>
      <w:jc w:val="both"/>
    </w:pPr>
    <w:rPr>
      <w:rFonts w:eastAsia="MS Mincho"/>
      <w:sz w:val="22"/>
      <w:szCs w:val="22"/>
    </w:rPr>
  </w:style>
  <w:style w:type="paragraph" w:styleId="Definition5" w:customStyle="1">
    <w:name w:val="Definition 5"/>
    <w:basedOn w:val="Normal"/>
    <w:rsid w:val="00F36DE3"/>
    <w:pPr>
      <w:tabs>
        <w:tab w:val="num" w:pos="3600"/>
      </w:tabs>
      <w:spacing w:after="180"/>
      <w:ind w:left="3600" w:hanging="720"/>
      <w:jc w:val="both"/>
    </w:pPr>
    <w:rPr>
      <w:rFonts w:eastAsia="MS Mincho"/>
      <w:sz w:val="22"/>
      <w:szCs w:val="22"/>
    </w:rPr>
  </w:style>
  <w:style w:type="paragraph" w:styleId="Definition6" w:customStyle="1">
    <w:name w:val="Definition 6"/>
    <w:basedOn w:val="Normal"/>
    <w:rsid w:val="00F36DE3"/>
    <w:pPr>
      <w:tabs>
        <w:tab w:val="num" w:pos="4320"/>
      </w:tabs>
      <w:spacing w:after="180"/>
      <w:ind w:left="4320" w:hanging="720"/>
      <w:jc w:val="both"/>
    </w:pPr>
    <w:rPr>
      <w:rFonts w:eastAsia="MS Mincho"/>
      <w:sz w:val="22"/>
      <w:szCs w:val="22"/>
    </w:rPr>
  </w:style>
  <w:style w:type="paragraph" w:styleId="Definition7" w:customStyle="1">
    <w:name w:val="Definition 7"/>
    <w:basedOn w:val="Normal"/>
    <w:rsid w:val="00F36DE3"/>
    <w:pPr>
      <w:tabs>
        <w:tab w:val="num" w:pos="5040"/>
      </w:tabs>
      <w:spacing w:after="180"/>
      <w:ind w:left="5040" w:hanging="720"/>
      <w:jc w:val="both"/>
    </w:pPr>
    <w:rPr>
      <w:rFonts w:eastAsia="MS Mincho"/>
      <w:sz w:val="22"/>
      <w:szCs w:val="22"/>
    </w:rPr>
  </w:style>
  <w:style w:type="numbering" w:styleId="NoList11" w:customStyle="1">
    <w:name w:val="No List11"/>
    <w:next w:val="NoList"/>
    <w:uiPriority w:val="99"/>
    <w:semiHidden/>
    <w:unhideWhenUsed/>
    <w:rsid w:val="00F36DE3"/>
  </w:style>
  <w:style w:type="table" w:styleId="TableGrid2" w:customStyle="1">
    <w:name w:val="Table Grid2"/>
    <w:basedOn w:val="TableNormal"/>
    <w:next w:val="TableGrid"/>
    <w:uiPriority w:val="59"/>
    <w:rsid w:val="00F36DE3"/>
    <w:pPr>
      <w:spacing w:after="0"/>
    </w:pPr>
    <w:rPr>
      <w:rFonts w:eastAsia="Calibri"/>
      <w:sz w:val="20"/>
      <w:szCs w:val="20"/>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 w:customStyle="1">
    <w:name w:val="No List111"/>
    <w:next w:val="NoList"/>
    <w:uiPriority w:val="99"/>
    <w:semiHidden/>
    <w:rsid w:val="00F36DE3"/>
  </w:style>
  <w:style w:type="table" w:styleId="TableGrid21" w:customStyle="1">
    <w:name w:val="Table Grid21"/>
    <w:basedOn w:val="TableNormal"/>
    <w:next w:val="TableGrid"/>
    <w:uiPriority w:val="59"/>
    <w:rsid w:val="00F36DE3"/>
    <w:pPr>
      <w:spacing w:after="0"/>
    </w:pPr>
    <w:rPr>
      <w:rFonts w:eastAsia="Times New Roman"/>
      <w:sz w:val="20"/>
      <w:szCs w:val="20"/>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ltaViewInsertion" w:customStyle="1">
    <w:name w:val="DeltaView Insertion"/>
    <w:uiPriority w:val="99"/>
    <w:rsid w:val="00F36DE3"/>
    <w:rPr>
      <w:color w:val="000080"/>
      <w:u w:val="double"/>
    </w:rPr>
  </w:style>
  <w:style w:type="paragraph" w:styleId="SumMain" w:customStyle="1">
    <w:name w:val="Sum Main"/>
    <w:basedOn w:val="Normal"/>
    <w:qFormat/>
    <w:rsid w:val="00F36DE3"/>
    <w:pPr>
      <w:tabs>
        <w:tab w:val="left" w:pos="720"/>
        <w:tab w:val="left" w:pos="3420"/>
      </w:tabs>
      <w:spacing w:before="240"/>
      <w:ind w:left="3600" w:hanging="3600"/>
      <w:jc w:val="both"/>
    </w:pPr>
    <w:rPr>
      <w:szCs w:val="24"/>
    </w:rPr>
  </w:style>
  <w:style w:type="paragraph" w:styleId="SumBullet" w:customStyle="1">
    <w:name w:val="Sum Bullet"/>
    <w:basedOn w:val="SumMain"/>
    <w:qFormat/>
    <w:rsid w:val="00F36DE3"/>
    <w:pPr>
      <w:numPr>
        <w:numId w:val="32"/>
      </w:numPr>
      <w:tabs>
        <w:tab w:val="clear" w:pos="3420"/>
      </w:tabs>
    </w:pPr>
  </w:style>
  <w:style w:type="paragraph" w:styleId="SumSub" w:customStyle="1">
    <w:name w:val="Sum Sub"/>
    <w:basedOn w:val="SumMain"/>
    <w:qFormat/>
    <w:rsid w:val="00F36DE3"/>
    <w:pPr>
      <w:tabs>
        <w:tab w:val="clear" w:pos="3420"/>
      </w:tabs>
      <w:ind w:firstLine="0"/>
    </w:pPr>
  </w:style>
  <w:style w:type="paragraph" w:styleId="SumTitle" w:customStyle="1">
    <w:name w:val="Sum Title"/>
    <w:basedOn w:val="SumMain"/>
    <w:next w:val="Normal"/>
    <w:qFormat/>
    <w:rsid w:val="00F36DE3"/>
    <w:pPr>
      <w:keepNext/>
      <w:tabs>
        <w:tab w:val="clear" w:pos="3420"/>
      </w:tabs>
      <w:ind w:left="180" w:right="6480" w:hanging="180"/>
      <w:jc w:val="left"/>
    </w:pPr>
  </w:style>
  <w:style w:type="paragraph" w:styleId="SumTitleContd" w:customStyle="1">
    <w:name w:val="Sum Title Cont'd"/>
    <w:basedOn w:val="SumMain"/>
    <w:next w:val="SumMain"/>
    <w:qFormat/>
    <w:rsid w:val="00F36DE3"/>
    <w:pPr>
      <w:spacing w:before="0"/>
      <w:ind w:hanging="3420"/>
    </w:pPr>
  </w:style>
  <w:style w:type="numbering" w:styleId="NoList1111" w:customStyle="1">
    <w:name w:val="No List1111"/>
    <w:next w:val="NoList"/>
    <w:uiPriority w:val="99"/>
    <w:semiHidden/>
    <w:unhideWhenUsed/>
    <w:rsid w:val="00F36DE3"/>
  </w:style>
  <w:style w:type="character" w:styleId="DeltaViewDeletion" w:customStyle="1">
    <w:name w:val="DeltaView Deletion"/>
    <w:uiPriority w:val="99"/>
    <w:rsid w:val="00F36DE3"/>
    <w:rPr>
      <w:strike/>
      <w:color w:val="FF0000"/>
    </w:rPr>
  </w:style>
  <w:style w:type="character" w:styleId="DeltaViewChangeNumber" w:customStyle="1">
    <w:name w:val="DeltaView Change Number"/>
    <w:uiPriority w:val="99"/>
    <w:rsid w:val="00F36DE3"/>
    <w:rPr>
      <w:color w:val="000000"/>
      <w:vertAlign w:val="superscript"/>
    </w:rPr>
  </w:style>
  <w:style w:type="character" w:styleId="DeltaViewFormatChange" w:customStyle="1">
    <w:name w:val="DeltaView Format Change"/>
    <w:uiPriority w:val="99"/>
    <w:rsid w:val="00F36DE3"/>
    <w:rPr>
      <w:color w:val="808000"/>
    </w:rPr>
  </w:style>
  <w:style w:type="paragraph" w:styleId="ListItem2" w:customStyle="1">
    <w:name w:val="List Item 2"/>
    <w:basedOn w:val="Normal"/>
    <w:rsid w:val="00F36DE3"/>
    <w:pPr>
      <w:tabs>
        <w:tab w:val="num" w:pos="1440"/>
      </w:tabs>
      <w:spacing w:before="240"/>
      <w:ind w:left="1440" w:hanging="720"/>
      <w:jc w:val="both"/>
    </w:pPr>
  </w:style>
  <w:style w:type="paragraph" w:styleId="ListItem3" w:customStyle="1">
    <w:name w:val="List Item 3"/>
    <w:basedOn w:val="Normal"/>
    <w:rsid w:val="00F36DE3"/>
    <w:pPr>
      <w:tabs>
        <w:tab w:val="num" w:pos="2160"/>
      </w:tabs>
      <w:spacing w:before="240"/>
      <w:ind w:left="2160" w:hanging="461"/>
      <w:jc w:val="both"/>
    </w:pPr>
  </w:style>
  <w:style w:type="paragraph" w:styleId="ListItem4" w:customStyle="1">
    <w:name w:val="List Item 4"/>
    <w:basedOn w:val="Normal"/>
    <w:rsid w:val="00F36DE3"/>
    <w:pPr>
      <w:tabs>
        <w:tab w:val="num" w:pos="2880"/>
      </w:tabs>
      <w:spacing w:before="240"/>
      <w:ind w:left="2880" w:hanging="720"/>
      <w:jc w:val="both"/>
    </w:pPr>
  </w:style>
  <w:style w:type="paragraph" w:styleId="ListItem5" w:customStyle="1">
    <w:name w:val="List Item 5"/>
    <w:basedOn w:val="Normal"/>
    <w:rsid w:val="00F36DE3"/>
    <w:pPr>
      <w:tabs>
        <w:tab w:val="num" w:pos="3600"/>
      </w:tabs>
      <w:spacing w:before="240"/>
      <w:ind w:left="3600" w:hanging="720"/>
      <w:jc w:val="both"/>
    </w:pPr>
  </w:style>
  <w:style w:type="paragraph" w:styleId="ListItem6" w:customStyle="1">
    <w:name w:val="List Item 6"/>
    <w:basedOn w:val="Normal"/>
    <w:rsid w:val="00F36DE3"/>
    <w:pPr>
      <w:tabs>
        <w:tab w:val="num" w:pos="4320"/>
      </w:tabs>
      <w:spacing w:before="240"/>
      <w:ind w:left="4320" w:hanging="720"/>
      <w:jc w:val="both"/>
    </w:pPr>
  </w:style>
  <w:style w:type="paragraph" w:styleId="ListItem7" w:customStyle="1">
    <w:name w:val="List Item 7"/>
    <w:basedOn w:val="Normal"/>
    <w:rsid w:val="00F36DE3"/>
    <w:pPr>
      <w:tabs>
        <w:tab w:val="num" w:pos="5040"/>
      </w:tabs>
      <w:spacing w:before="240"/>
      <w:ind w:left="5040" w:hanging="720"/>
      <w:jc w:val="both"/>
    </w:pPr>
  </w:style>
  <w:style w:type="paragraph" w:styleId="ListItem8" w:customStyle="1">
    <w:name w:val="List Item 8"/>
    <w:basedOn w:val="Normal"/>
    <w:rsid w:val="00F36DE3"/>
    <w:pPr>
      <w:tabs>
        <w:tab w:val="num" w:pos="5760"/>
      </w:tabs>
      <w:spacing w:before="240"/>
      <w:ind w:left="5760" w:hanging="720"/>
      <w:jc w:val="both"/>
    </w:pPr>
  </w:style>
  <w:style w:type="paragraph" w:styleId="ListItem9" w:customStyle="1">
    <w:name w:val="List Item 9"/>
    <w:basedOn w:val="Normal"/>
    <w:rsid w:val="00F36DE3"/>
    <w:pPr>
      <w:tabs>
        <w:tab w:val="num" w:pos="6480"/>
      </w:tabs>
      <w:spacing w:before="240"/>
      <w:ind w:left="6480" w:hanging="720"/>
      <w:jc w:val="both"/>
    </w:pPr>
  </w:style>
  <w:style w:type="paragraph" w:styleId="SH1Ashurst" w:customStyle="1">
    <w:name w:val="SH1Ashurst"/>
    <w:basedOn w:val="Normal"/>
    <w:next w:val="SH2Ashurst"/>
    <w:rsid w:val="00F36DE3"/>
    <w:pPr>
      <w:keepNext/>
      <w:numPr>
        <w:numId w:val="33"/>
      </w:numPr>
      <w:suppressAutoHyphens/>
      <w:spacing w:after="220" w:line="264" w:lineRule="auto"/>
      <w:jc w:val="both"/>
      <w:outlineLvl w:val="0"/>
    </w:pPr>
    <w:rPr>
      <w:rFonts w:ascii="Verdana" w:hAnsi="Verdana" w:eastAsia="MS Mincho"/>
      <w:b/>
      <w:caps/>
      <w:sz w:val="18"/>
      <w:szCs w:val="18"/>
    </w:rPr>
  </w:style>
  <w:style w:type="paragraph" w:styleId="SH2Ashurst" w:customStyle="1">
    <w:name w:val="SH2Ashurst"/>
    <w:basedOn w:val="Normal"/>
    <w:rsid w:val="00F36DE3"/>
    <w:pPr>
      <w:numPr>
        <w:ilvl w:val="1"/>
        <w:numId w:val="33"/>
      </w:numPr>
      <w:suppressAutoHyphens/>
      <w:spacing w:after="220" w:line="264" w:lineRule="auto"/>
      <w:jc w:val="both"/>
      <w:outlineLvl w:val="1"/>
    </w:pPr>
    <w:rPr>
      <w:rFonts w:ascii="Verdana" w:hAnsi="Verdana" w:eastAsia="MS Mincho"/>
      <w:sz w:val="18"/>
    </w:rPr>
  </w:style>
  <w:style w:type="paragraph" w:styleId="SH3Ashurst" w:customStyle="1">
    <w:name w:val="SH3Ashurst"/>
    <w:basedOn w:val="Normal"/>
    <w:rsid w:val="00F36DE3"/>
    <w:pPr>
      <w:numPr>
        <w:ilvl w:val="2"/>
        <w:numId w:val="33"/>
      </w:numPr>
      <w:suppressAutoHyphens/>
      <w:spacing w:after="220" w:line="264" w:lineRule="auto"/>
      <w:jc w:val="both"/>
      <w:outlineLvl w:val="2"/>
    </w:pPr>
    <w:rPr>
      <w:rFonts w:ascii="Verdana" w:hAnsi="Verdana" w:eastAsia="MS Mincho"/>
      <w:sz w:val="18"/>
    </w:rPr>
  </w:style>
  <w:style w:type="paragraph" w:styleId="SH4Ashurst" w:customStyle="1">
    <w:name w:val="SH4Ashurst"/>
    <w:basedOn w:val="Normal"/>
    <w:rsid w:val="00F36DE3"/>
    <w:pPr>
      <w:numPr>
        <w:ilvl w:val="3"/>
        <w:numId w:val="33"/>
      </w:numPr>
      <w:suppressAutoHyphens/>
      <w:spacing w:after="220" w:line="264" w:lineRule="auto"/>
      <w:jc w:val="both"/>
      <w:outlineLvl w:val="3"/>
    </w:pPr>
    <w:rPr>
      <w:rFonts w:ascii="Verdana" w:hAnsi="Verdana" w:eastAsia="MS Mincho"/>
      <w:sz w:val="18"/>
    </w:rPr>
  </w:style>
  <w:style w:type="paragraph" w:styleId="SH5Ashurst" w:customStyle="1">
    <w:name w:val="SH5Ashurst"/>
    <w:basedOn w:val="Normal"/>
    <w:rsid w:val="00F36DE3"/>
    <w:pPr>
      <w:numPr>
        <w:ilvl w:val="4"/>
        <w:numId w:val="33"/>
      </w:numPr>
      <w:suppressAutoHyphens/>
      <w:spacing w:after="220" w:line="264" w:lineRule="auto"/>
      <w:jc w:val="both"/>
      <w:outlineLvl w:val="4"/>
    </w:pPr>
    <w:rPr>
      <w:rFonts w:ascii="Verdana" w:hAnsi="Verdana" w:eastAsia="MS Mincho"/>
      <w:sz w:val="18"/>
    </w:rPr>
  </w:style>
  <w:style w:type="paragraph" w:styleId="Bullet3Ashurst" w:customStyle="1">
    <w:name w:val="Bullet3Ashurst"/>
    <w:basedOn w:val="Normal"/>
    <w:rsid w:val="00F36DE3"/>
    <w:pPr>
      <w:numPr>
        <w:numId w:val="34"/>
      </w:numPr>
      <w:suppressAutoHyphens/>
      <w:spacing w:after="220" w:line="264" w:lineRule="auto"/>
      <w:jc w:val="both"/>
    </w:pPr>
    <w:rPr>
      <w:rFonts w:ascii="Verdana" w:hAnsi="Verdana" w:eastAsia="MS Mincho"/>
      <w:sz w:val="18"/>
    </w:rPr>
  </w:style>
  <w:style w:type="paragraph" w:styleId="LeftText" w:customStyle="1">
    <w:name w:val="Left Text"/>
    <w:basedOn w:val="BodyTextContinued"/>
    <w:rsid w:val="00F36DE3"/>
  </w:style>
  <w:style w:type="character" w:styleId="DocID1" w:customStyle="1">
    <w:name w:val="DocID"/>
    <w:rsid w:val="00F36DE3"/>
    <w:rPr>
      <w:rFonts w:ascii="Times New Roman" w:hAnsi="Times New Roman" w:cs="Times New Roman"/>
      <w:b w:val="0"/>
      <w:i w:val="0"/>
      <w:color w:val="000000"/>
      <w:sz w:val="18"/>
      <w:szCs w:val="24"/>
      <w:u w:val="none"/>
    </w:rPr>
  </w:style>
  <w:style w:type="character" w:styleId="WCPageNumberChar" w:customStyle="1">
    <w:name w:val="WCPageNumber Char"/>
    <w:link w:val="WCPageNumber"/>
    <w:uiPriority w:val="99"/>
    <w:rsid w:val="00F36DE3"/>
    <w:rPr>
      <w:rFonts w:eastAsia="Arial"/>
      <w:szCs w:val="22"/>
    </w:rPr>
  </w:style>
  <w:style w:type="character" w:styleId="NormalAshurstChar" w:customStyle="1">
    <w:name w:val="NormalAshurst Char"/>
    <w:link w:val="NormalAshurst"/>
    <w:uiPriority w:val="99"/>
    <w:locked/>
    <w:rsid w:val="00F36DE3"/>
    <w:rPr>
      <w:rFonts w:ascii="Verdana" w:hAnsi="Verdana"/>
      <w:lang w:eastAsia="zh-TW"/>
    </w:rPr>
  </w:style>
  <w:style w:type="paragraph" w:styleId="NormalAshurst" w:customStyle="1">
    <w:name w:val="NormalAshurst"/>
    <w:basedOn w:val="Normal"/>
    <w:link w:val="NormalAshurstChar"/>
    <w:uiPriority w:val="99"/>
    <w:rsid w:val="00F36DE3"/>
    <w:pPr>
      <w:spacing w:after="220" w:line="264" w:lineRule="auto"/>
      <w:jc w:val="both"/>
    </w:pPr>
    <w:rPr>
      <w:rFonts w:ascii="Verdana" w:hAnsi="Verdana" w:eastAsiaTheme="minorHAnsi"/>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4334">
      <w:bodyDiv w:val="1"/>
      <w:marLeft w:val="0"/>
      <w:marRight w:val="0"/>
      <w:marTop w:val="0"/>
      <w:marBottom w:val="0"/>
      <w:divBdr>
        <w:top w:val="none" w:sz="0" w:space="0" w:color="auto"/>
        <w:left w:val="none" w:sz="0" w:space="0" w:color="auto"/>
        <w:bottom w:val="none" w:sz="0" w:space="0" w:color="auto"/>
        <w:right w:val="none" w:sz="0" w:space="0" w:color="auto"/>
      </w:divBdr>
    </w:div>
    <w:div w:id="19881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footer" Target="footer15.xml"/><Relationship Id="rId47" Type="http://schemas.openxmlformats.org/officeDocument/2006/relationships/footer" Target="footer1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11.xml"/><Relationship Id="rId38" Type="http://schemas.openxmlformats.org/officeDocument/2006/relationships/header" Target="header18.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4.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header" Target="header19.xm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footer" Target="footer12.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5.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7.xml"/><Relationship Id="rId43" Type="http://schemas.openxmlformats.org/officeDocument/2006/relationships/footer" Target="footer16.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PH Standard">
      <a:dk1>
        <a:srgbClr val="000000"/>
      </a:dk1>
      <a:lt1>
        <a:srgbClr val="E5E3E2"/>
      </a:lt1>
      <a:dk2>
        <a:srgbClr val="6F0000"/>
      </a:dk2>
      <a:lt2>
        <a:srgbClr val="7D726C"/>
      </a:lt2>
      <a:accent1>
        <a:srgbClr val="005871"/>
      </a:accent1>
      <a:accent2>
        <a:srgbClr val="E60000"/>
      </a:accent2>
      <a:accent3>
        <a:srgbClr val="7D726C"/>
      </a:accent3>
      <a:accent4>
        <a:srgbClr val="B9F0FF"/>
      </a:accent4>
      <a:accent5>
        <a:srgbClr val="FF6D6D"/>
      </a:accent5>
      <a:accent6>
        <a:srgbClr val="E5E3E2"/>
      </a:accent6>
      <a:hlink>
        <a:srgbClr val="005871"/>
      </a:hlink>
      <a:folHlink>
        <a:srgbClr val="E5E3E2"/>
      </a:folHlink>
    </a:clrScheme>
    <a:fontScheme name="PH Standard">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1292E-9423-4FD6-87F6-52425AD8D4A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1900-01-01T08:00:00.0000000Z</dcterms:created>
  <dcterms:modified xsi:type="dcterms:W3CDTF">1900-01-01T08:00:00.0000000Z</dcterms:modified>
</coreProperties>
</file>